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474D" w14:textId="77777777" w:rsidR="00894D49" w:rsidRPr="00240B3E" w:rsidRDefault="00894D49" w:rsidP="00894D49">
      <w:pPr>
        <w:rPr>
          <w:b/>
          <w:bCs/>
          <w:sz w:val="32"/>
          <w:szCs w:val="32"/>
        </w:rPr>
      </w:pPr>
      <w:r w:rsidRPr="00240B3E">
        <w:rPr>
          <w:rFonts w:ascii="Calibri Light" w:hAnsi="Calibri Light" w:cs="Calibri Light"/>
          <w:noProof/>
        </w:rPr>
        <w:drawing>
          <wp:inline distT="0" distB="0" distL="0" distR="0" wp14:anchorId="4E15DC88" wp14:editId="5B68D2DF">
            <wp:extent cx="3487669" cy="1185545"/>
            <wp:effectExtent l="0" t="0" r="0" b="0"/>
            <wp:docPr id="1" name="Picture 1" descr="Logo of Student Affairs at the University of Guelp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Student Affairs at the University of Guelph. "/>
                    <pic:cNvPicPr/>
                  </pic:nvPicPr>
                  <pic:blipFill rotWithShape="1">
                    <a:blip r:embed="rId10" cstate="print">
                      <a:extLst>
                        <a:ext uri="{28A0092B-C50C-407E-A947-70E740481C1C}">
                          <a14:useLocalDpi xmlns:a14="http://schemas.microsoft.com/office/drawing/2010/main" val="0"/>
                        </a:ext>
                      </a:extLst>
                    </a:blip>
                    <a:srcRect l="3428"/>
                    <a:stretch/>
                  </pic:blipFill>
                  <pic:spPr bwMode="auto">
                    <a:xfrm>
                      <a:off x="0" y="0"/>
                      <a:ext cx="3488048" cy="1185674"/>
                    </a:xfrm>
                    <a:prstGeom prst="rect">
                      <a:avLst/>
                    </a:prstGeom>
                    <a:ln>
                      <a:noFill/>
                    </a:ln>
                    <a:extLst>
                      <a:ext uri="{53640926-AAD7-44D8-BBD7-CCE9431645EC}">
                        <a14:shadowObscured xmlns:a14="http://schemas.microsoft.com/office/drawing/2010/main"/>
                      </a:ext>
                    </a:extLst>
                  </pic:spPr>
                </pic:pic>
              </a:graphicData>
            </a:graphic>
          </wp:inline>
        </w:drawing>
      </w:r>
    </w:p>
    <w:p w14:paraId="210A2FA3" w14:textId="3F73E2C4" w:rsidR="00894D49" w:rsidRPr="00240B3E" w:rsidRDefault="00A0012D" w:rsidP="00415B1C">
      <w:pPr>
        <w:pStyle w:val="Heading1"/>
      </w:pPr>
      <w:bookmarkStart w:id="0" w:name="_Hlk121921912"/>
      <w:r w:rsidRPr="00240B3E">
        <w:t xml:space="preserve">Compulsory </w:t>
      </w:r>
      <w:r w:rsidR="00894D49" w:rsidRPr="00240B3E">
        <w:t>Non-Tuition Ancillary Fee Unit Report</w:t>
      </w:r>
    </w:p>
    <w:bookmarkEnd w:id="0"/>
    <w:p w14:paraId="68B44272" w14:textId="250594E0" w:rsidR="00123FE1" w:rsidRPr="00240B3E" w:rsidRDefault="006D09B4" w:rsidP="1785CF6E">
      <w:pPr>
        <w:rPr>
          <w:b/>
          <w:bCs/>
          <w:sz w:val="32"/>
          <w:szCs w:val="32"/>
        </w:rPr>
      </w:pPr>
      <w:r>
        <w:rPr>
          <w:noProof/>
        </w:rPr>
        <w:drawing>
          <wp:inline distT="0" distB="0" distL="0" distR="0" wp14:anchorId="208096A3" wp14:editId="246896AB">
            <wp:extent cx="5943600" cy="97790"/>
            <wp:effectExtent l="0" t="0" r="0" b="0"/>
            <wp:docPr id="1827513529" name="Picture 1827513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13529" name="Picture 1827513529">
                      <a:extLst>
                        <a:ext uri="{C183D7F6-B498-43B3-948B-1728B52AA6E4}">
                          <adec:decorative xmlns:adec="http://schemas.microsoft.com/office/drawing/2017/decorative" val="1"/>
                        </a:ext>
                      </a:extLst>
                    </pic:cNvPr>
                    <pic:cNvPicPr/>
                  </pic:nvPicPr>
                  <pic:blipFill>
                    <a:blip r:embed="rId1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val="1"/>
                        </a:ext>
                      </a:extLst>
                    </a:blip>
                    <a:stretch>
                      <a:fillRect/>
                    </a:stretch>
                  </pic:blipFill>
                  <pic:spPr>
                    <a:xfrm>
                      <a:off x="0" y="0"/>
                      <a:ext cx="5943600" cy="97790"/>
                    </a:xfrm>
                    <a:prstGeom prst="rect">
                      <a:avLst/>
                    </a:prstGeom>
                  </pic:spPr>
                </pic:pic>
              </a:graphicData>
            </a:graphic>
          </wp:inline>
        </w:drawing>
      </w:r>
    </w:p>
    <w:p w14:paraId="3BB6EB33" w14:textId="1C1F2615" w:rsidR="00AF18C0" w:rsidRPr="00240B3E" w:rsidRDefault="00894D49" w:rsidP="009F33AA">
      <w:pPr>
        <w:spacing w:before="240"/>
      </w:pPr>
      <w:r w:rsidRPr="00240B3E">
        <w:t xml:space="preserve">As per the </w:t>
      </w:r>
      <w:r w:rsidRPr="00240B3E">
        <w:rPr>
          <w:rFonts w:eastAsiaTheme="majorEastAsia"/>
          <w:i/>
          <w:iCs/>
        </w:rPr>
        <w:t>Compulsory Non-Tuition</w:t>
      </w:r>
      <w:r w:rsidR="00794F57" w:rsidRPr="00240B3E">
        <w:rPr>
          <w:rFonts w:eastAsiaTheme="majorEastAsia"/>
          <w:i/>
          <w:iCs/>
        </w:rPr>
        <w:t xml:space="preserve"> Ancillary</w:t>
      </w:r>
      <w:r w:rsidRPr="00240B3E">
        <w:rPr>
          <w:rFonts w:eastAsiaTheme="majorEastAsia"/>
          <w:i/>
          <w:iCs/>
        </w:rPr>
        <w:t xml:space="preserve"> Fees</w:t>
      </w:r>
      <w:r w:rsidRPr="00240B3E">
        <w:rPr>
          <w:rFonts w:eastAsiaTheme="majorEastAsia"/>
        </w:rPr>
        <w:t xml:space="preserve"> Protocol</w:t>
      </w:r>
      <w:r w:rsidRPr="00240B3E">
        <w:t xml:space="preserve"> all University units </w:t>
      </w:r>
      <w:r w:rsidR="00CF38D7" w:rsidRPr="00240B3E">
        <w:t>(known as university-based fees</w:t>
      </w:r>
      <w:r w:rsidR="00794F57" w:rsidRPr="00240B3E">
        <w:t xml:space="preserve"> and/or join</w:t>
      </w:r>
      <w:r w:rsidR="0055490C" w:rsidRPr="00240B3E">
        <w:t>t</w:t>
      </w:r>
      <w:r w:rsidR="00794F57" w:rsidRPr="00240B3E">
        <w:t xml:space="preserve"> fees</w:t>
      </w:r>
      <w:r w:rsidR="00CF38D7" w:rsidRPr="00240B3E">
        <w:t xml:space="preserve">) </w:t>
      </w:r>
      <w:r w:rsidRPr="00240B3E">
        <w:t xml:space="preserve">receiving fees </w:t>
      </w:r>
      <w:r w:rsidR="00CF38D7" w:rsidRPr="00240B3E">
        <w:t xml:space="preserve">from students </w:t>
      </w:r>
      <w:r w:rsidRPr="00240B3E">
        <w:t xml:space="preserve">must provide an annual report. </w:t>
      </w:r>
    </w:p>
    <w:p w14:paraId="4C3E9E23" w14:textId="4064ADBA" w:rsidR="008B6E9E" w:rsidRPr="00240B3E" w:rsidRDefault="00E63EF0" w:rsidP="009F33AA">
      <w:pPr>
        <w:spacing w:before="240" w:after="240"/>
      </w:pPr>
      <w:r w:rsidRPr="00240B3E">
        <w:t xml:space="preserve">Please note that the </w:t>
      </w:r>
      <w:r w:rsidR="00794F57" w:rsidRPr="00240B3E">
        <w:t xml:space="preserve">fee </w:t>
      </w:r>
      <w:r w:rsidRPr="00240B3E">
        <w:t xml:space="preserve">protocol </w:t>
      </w:r>
      <w:r w:rsidR="00794F57" w:rsidRPr="00240B3E">
        <w:t xml:space="preserve">was updated </w:t>
      </w:r>
      <w:r w:rsidR="006B639E" w:rsidRPr="00240B3E">
        <w:t xml:space="preserve">in </w:t>
      </w:r>
      <w:r w:rsidR="00794F57" w:rsidRPr="00240B3E">
        <w:t>October 2022</w:t>
      </w:r>
      <w:r w:rsidR="002310EC" w:rsidRPr="00240B3E">
        <w:t xml:space="preserve"> and is posted online: </w:t>
      </w:r>
      <w:hyperlink r:id="rId12" w:history="1">
        <w:r w:rsidR="002310EC" w:rsidRPr="00240B3E">
          <w:rPr>
            <w:rStyle w:val="Hyperlink"/>
            <w:rFonts w:eastAsiaTheme="majorEastAsia"/>
          </w:rPr>
          <w:t>Compulsory Non-Tuition Ancillary Fees Protocol</w:t>
        </w:r>
      </w:hyperlink>
      <w:r w:rsidR="00794F57" w:rsidRPr="00240B3E">
        <w:t xml:space="preserve">. As such, </w:t>
      </w:r>
      <w:r w:rsidR="00B70696" w:rsidRPr="00240B3E">
        <w:t xml:space="preserve">it is recommended that </w:t>
      </w:r>
      <w:r w:rsidR="00794F57" w:rsidRPr="00240B3E">
        <w:t xml:space="preserve">all related fees units review the updated protocol to ensure compliance. </w:t>
      </w:r>
    </w:p>
    <w:p w14:paraId="7DB174D8" w14:textId="77777777" w:rsidR="00EC53B1" w:rsidRPr="00240B3E" w:rsidRDefault="00EC53B1" w:rsidP="0006556E">
      <w:pPr>
        <w:rPr>
          <w:rFonts w:ascii="Calibri" w:hAnsi="Calibri"/>
          <w:szCs w:val="24"/>
        </w:rPr>
      </w:pPr>
      <w:r w:rsidRPr="00240B3E">
        <w:rPr>
          <w:noProof/>
          <w:lang w:eastAsia="en-CA"/>
        </w:rPr>
        <w:drawing>
          <wp:inline distT="0" distB="0" distL="0" distR="0" wp14:anchorId="3EF1BAE3" wp14:editId="786D58EB">
            <wp:extent cx="5943600" cy="9779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p w14:paraId="1CDAACAE" w14:textId="0AC9E060" w:rsidR="00894D49" w:rsidRPr="00240B3E" w:rsidRDefault="00894D49" w:rsidP="00415B1C">
      <w:pPr>
        <w:pStyle w:val="Heading2"/>
      </w:pPr>
      <w:r w:rsidRPr="00240B3E">
        <w:t>Reporting Deadline</w:t>
      </w:r>
      <w:r w:rsidR="00264B3A" w:rsidRPr="00240B3E">
        <w:t xml:space="preserve"> and </w:t>
      </w:r>
      <w:r w:rsidR="00264B3A" w:rsidRPr="00415B1C">
        <w:t>Submission</w:t>
      </w:r>
      <w:r w:rsidR="00264B3A" w:rsidRPr="00240B3E">
        <w:t xml:space="preserve"> Process:</w:t>
      </w:r>
      <w:r w:rsidRPr="00240B3E">
        <w:t xml:space="preserve"> </w:t>
      </w:r>
    </w:p>
    <w:p w14:paraId="0C1F5892" w14:textId="19459376" w:rsidR="00894D49" w:rsidRPr="00240B3E" w:rsidRDefault="00894D49" w:rsidP="009F33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240B3E">
        <w:rPr>
          <w:rStyle w:val="Strong"/>
          <w:rFonts w:ascii="Calibri" w:hAnsi="Calibri" w:cs="Calibri"/>
          <w:b w:val="0"/>
          <w:bCs w:val="0"/>
          <w:szCs w:val="24"/>
        </w:rPr>
        <w:t xml:space="preserve">Please return completed reports to Student Affairs before October 31st by emailing: </w:t>
      </w:r>
      <w:hyperlink r:id="rId13" w:history="1">
        <w:r w:rsidR="00D009E5" w:rsidRPr="00240B3E">
          <w:rPr>
            <w:rStyle w:val="Hyperlink"/>
            <w:rFonts w:eastAsiaTheme="majorEastAsia"/>
          </w:rPr>
          <w:t>studentaffairs@uoguelph.ca</w:t>
        </w:r>
      </w:hyperlink>
      <w:r w:rsidR="00D009E5" w:rsidRPr="00240B3E">
        <w:t>.</w:t>
      </w:r>
    </w:p>
    <w:p w14:paraId="48A0D3DA" w14:textId="77777777" w:rsidR="00EC53B1" w:rsidRPr="00240B3E" w:rsidRDefault="00EC53B1" w:rsidP="0006556E">
      <w:pPr>
        <w:rPr>
          <w:rFonts w:ascii="Calibri" w:hAnsi="Calibri"/>
          <w:szCs w:val="24"/>
        </w:rPr>
      </w:pPr>
      <w:r w:rsidRPr="00240B3E">
        <w:rPr>
          <w:noProof/>
          <w:lang w:eastAsia="en-CA"/>
        </w:rPr>
        <w:drawing>
          <wp:inline distT="0" distB="0" distL="0" distR="0" wp14:anchorId="754C6D27" wp14:editId="2F0CD51D">
            <wp:extent cx="5943600" cy="9779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p w14:paraId="299585D9" w14:textId="0217082A" w:rsidR="00894D49" w:rsidRPr="00240B3E" w:rsidRDefault="00894D49" w:rsidP="00415B1C">
      <w:pPr>
        <w:pStyle w:val="Heading2"/>
      </w:pPr>
      <w:r w:rsidRPr="00240B3E">
        <w:t xml:space="preserve">Please be </w:t>
      </w:r>
      <w:r w:rsidR="003C62C1" w:rsidRPr="00240B3E">
        <w:t>a</w:t>
      </w:r>
      <w:r w:rsidRPr="00240B3E">
        <w:t xml:space="preserve">dvised of the </w:t>
      </w:r>
      <w:r w:rsidR="003C62C1" w:rsidRPr="00240B3E">
        <w:t>f</w:t>
      </w:r>
      <w:r w:rsidRPr="00240B3E">
        <w:t>ollowing:</w:t>
      </w:r>
    </w:p>
    <w:p w14:paraId="683CA122" w14:textId="3703166C" w:rsidR="00894D49" w:rsidRPr="00240B3E" w:rsidRDefault="00894D49" w:rsidP="006970CE">
      <w:pPr>
        <w:pStyle w:val="ListParagraph"/>
        <w:numPr>
          <w:ilvl w:val="0"/>
          <w:numId w:val="35"/>
        </w:numPr>
        <w:ind w:left="648"/>
        <w:rPr>
          <w:rFonts w:ascii="Calibri" w:hAnsi="Calibri" w:cs="Calibri"/>
          <w:szCs w:val="24"/>
        </w:rPr>
      </w:pPr>
      <w:r w:rsidRPr="00240B3E">
        <w:rPr>
          <w:rFonts w:ascii="Calibri" w:hAnsi="Calibri" w:cs="Calibri"/>
          <w:szCs w:val="24"/>
        </w:rPr>
        <w:t xml:space="preserve">This report pertains to the </w:t>
      </w:r>
      <w:r w:rsidRPr="00E3700D">
        <w:rPr>
          <w:rFonts w:ascii="Calibri" w:hAnsi="Calibri" w:cs="Calibri"/>
          <w:b/>
          <w:bCs/>
          <w:szCs w:val="24"/>
        </w:rPr>
        <w:t>previous fiscal year (202</w:t>
      </w:r>
      <w:r w:rsidR="00D65C71" w:rsidRPr="00E3700D">
        <w:rPr>
          <w:rFonts w:ascii="Calibri" w:hAnsi="Calibri" w:cs="Calibri"/>
          <w:b/>
          <w:bCs/>
          <w:szCs w:val="24"/>
        </w:rPr>
        <w:t>3</w:t>
      </w:r>
      <w:r w:rsidRPr="00E3700D">
        <w:rPr>
          <w:rFonts w:ascii="Calibri" w:hAnsi="Calibri" w:cs="Calibri"/>
          <w:b/>
          <w:bCs/>
          <w:szCs w:val="24"/>
        </w:rPr>
        <w:t>-202</w:t>
      </w:r>
      <w:r w:rsidR="00D65C71" w:rsidRPr="00E3700D">
        <w:rPr>
          <w:rFonts w:ascii="Calibri" w:hAnsi="Calibri" w:cs="Calibri"/>
          <w:b/>
          <w:bCs/>
          <w:szCs w:val="24"/>
        </w:rPr>
        <w:t>4</w:t>
      </w:r>
      <w:r w:rsidRPr="00E3700D">
        <w:rPr>
          <w:rFonts w:ascii="Calibri" w:hAnsi="Calibri" w:cs="Calibri"/>
          <w:b/>
          <w:bCs/>
          <w:szCs w:val="24"/>
        </w:rPr>
        <w:t>)</w:t>
      </w:r>
      <w:r w:rsidR="00BF3AA9" w:rsidRPr="00E3700D">
        <w:rPr>
          <w:rFonts w:ascii="Calibri" w:hAnsi="Calibri" w:cs="Calibri"/>
          <w:szCs w:val="24"/>
        </w:rPr>
        <w:t>.</w:t>
      </w:r>
    </w:p>
    <w:p w14:paraId="78FE843E" w14:textId="0454C50F" w:rsidR="00894D49" w:rsidRPr="00240B3E" w:rsidRDefault="002206F4" w:rsidP="006970CE">
      <w:pPr>
        <w:pStyle w:val="ListParagraph"/>
        <w:numPr>
          <w:ilvl w:val="0"/>
          <w:numId w:val="35"/>
        </w:numPr>
        <w:ind w:left="648"/>
        <w:rPr>
          <w:rFonts w:ascii="Calibri" w:hAnsi="Calibri" w:cs="Calibri"/>
          <w:szCs w:val="24"/>
        </w:rPr>
      </w:pPr>
      <w:r w:rsidRPr="00240B3E">
        <w:rPr>
          <w:rFonts w:ascii="Calibri" w:hAnsi="Calibri" w:cs="Calibri"/>
          <w:szCs w:val="24"/>
        </w:rPr>
        <w:t>This report and u</w:t>
      </w:r>
      <w:r w:rsidR="00894D49" w:rsidRPr="00240B3E">
        <w:rPr>
          <w:rFonts w:ascii="Calibri" w:hAnsi="Calibri" w:cs="Calibri"/>
          <w:szCs w:val="24"/>
        </w:rPr>
        <w:t xml:space="preserve">nit reviews are to be prepared in consultation with the unit’s </w:t>
      </w:r>
      <w:hyperlink r:id="rId14" w:anchor="App1" w:history="1">
        <w:r w:rsidR="00794F57" w:rsidRPr="00240B3E">
          <w:rPr>
            <w:rFonts w:ascii="Calibri" w:hAnsi="Calibri" w:cs="Calibri"/>
            <w:szCs w:val="24"/>
          </w:rPr>
          <w:t>Compulsory Ancillary</w:t>
        </w:r>
      </w:hyperlink>
      <w:r w:rsidR="00794F57" w:rsidRPr="00240B3E">
        <w:rPr>
          <w:rFonts w:ascii="Calibri" w:hAnsi="Calibri" w:cs="Calibri"/>
          <w:szCs w:val="24"/>
        </w:rPr>
        <w:t xml:space="preserve"> </w:t>
      </w:r>
      <w:r w:rsidR="00B70696" w:rsidRPr="00240B3E">
        <w:rPr>
          <w:rFonts w:ascii="Calibri" w:hAnsi="Calibri" w:cs="Calibri"/>
          <w:szCs w:val="24"/>
        </w:rPr>
        <w:t>F</w:t>
      </w:r>
      <w:r w:rsidR="00794F57" w:rsidRPr="00240B3E">
        <w:rPr>
          <w:rFonts w:ascii="Calibri" w:hAnsi="Calibri" w:cs="Calibri"/>
          <w:szCs w:val="24"/>
        </w:rPr>
        <w:t>ee Advisory Committee</w:t>
      </w:r>
      <w:r w:rsidR="006341C0" w:rsidRPr="00240B3E">
        <w:rPr>
          <w:rFonts w:ascii="Calibri" w:hAnsi="Calibri" w:cs="Calibri"/>
          <w:szCs w:val="24"/>
        </w:rPr>
        <w:t>,</w:t>
      </w:r>
      <w:r w:rsidR="00894D49" w:rsidRPr="00240B3E">
        <w:rPr>
          <w:rFonts w:ascii="Calibri" w:hAnsi="Calibri" w:cs="Calibri"/>
          <w:szCs w:val="24"/>
        </w:rPr>
        <w:t xml:space="preserve"> </w:t>
      </w:r>
      <w:r w:rsidR="00946288" w:rsidRPr="00240B3E">
        <w:rPr>
          <w:rFonts w:ascii="Calibri" w:hAnsi="Calibri" w:cs="Calibri"/>
          <w:szCs w:val="24"/>
        </w:rPr>
        <w:t xml:space="preserve">and </w:t>
      </w:r>
      <w:r w:rsidR="00794F57" w:rsidRPr="00240B3E">
        <w:rPr>
          <w:rFonts w:ascii="Calibri" w:hAnsi="Calibri" w:cs="Calibri"/>
          <w:szCs w:val="24"/>
        </w:rPr>
        <w:t>a</w:t>
      </w:r>
      <w:r w:rsidR="00946288" w:rsidRPr="00240B3E">
        <w:rPr>
          <w:rFonts w:ascii="Calibri" w:hAnsi="Calibri" w:cs="Calibri"/>
          <w:szCs w:val="24"/>
        </w:rPr>
        <w:t xml:space="preserve">dvisory </w:t>
      </w:r>
      <w:r w:rsidR="00794F57" w:rsidRPr="00240B3E">
        <w:rPr>
          <w:rFonts w:ascii="Calibri" w:hAnsi="Calibri" w:cs="Calibri"/>
          <w:szCs w:val="24"/>
        </w:rPr>
        <w:t>c</w:t>
      </w:r>
      <w:r w:rsidR="00946288" w:rsidRPr="00240B3E">
        <w:rPr>
          <w:rFonts w:ascii="Calibri" w:hAnsi="Calibri" w:cs="Calibri"/>
          <w:szCs w:val="24"/>
        </w:rPr>
        <w:t xml:space="preserve">ommittee membership composition should comply with </w:t>
      </w:r>
      <w:r w:rsidR="00792DF4" w:rsidRPr="00240B3E">
        <w:rPr>
          <w:rFonts w:ascii="Calibri" w:hAnsi="Calibri" w:cs="Calibri"/>
          <w:szCs w:val="24"/>
        </w:rPr>
        <w:t xml:space="preserve">the </w:t>
      </w:r>
      <w:r w:rsidR="00946288" w:rsidRPr="00240B3E">
        <w:rPr>
          <w:rFonts w:ascii="Calibri" w:hAnsi="Calibri" w:cs="Calibri"/>
          <w:szCs w:val="24"/>
        </w:rPr>
        <w:t>protocol</w:t>
      </w:r>
      <w:r w:rsidR="00BF3AA9" w:rsidRPr="00240B3E">
        <w:rPr>
          <w:rFonts w:ascii="Calibri" w:hAnsi="Calibri" w:cs="Calibri"/>
          <w:szCs w:val="24"/>
        </w:rPr>
        <w:t>.</w:t>
      </w:r>
    </w:p>
    <w:p w14:paraId="57243822" w14:textId="14A6315A" w:rsidR="00894D49" w:rsidRPr="00240B3E" w:rsidRDefault="00894D49" w:rsidP="006970CE">
      <w:pPr>
        <w:pStyle w:val="ListParagraph"/>
        <w:numPr>
          <w:ilvl w:val="0"/>
          <w:numId w:val="35"/>
        </w:numPr>
        <w:ind w:left="648"/>
        <w:rPr>
          <w:rFonts w:ascii="Calibri" w:hAnsi="Calibri" w:cs="Calibri"/>
          <w:szCs w:val="24"/>
        </w:rPr>
      </w:pPr>
      <w:r w:rsidRPr="00240B3E">
        <w:rPr>
          <w:rFonts w:ascii="Calibri" w:hAnsi="Calibri" w:cs="Calibri"/>
          <w:szCs w:val="24"/>
        </w:rPr>
        <w:t>Attachments of surveys and evaluations are encouraged</w:t>
      </w:r>
      <w:r w:rsidR="00BF3AA9" w:rsidRPr="00240B3E">
        <w:rPr>
          <w:rFonts w:ascii="Calibri" w:hAnsi="Calibri" w:cs="Calibri"/>
          <w:szCs w:val="24"/>
        </w:rPr>
        <w:t>.</w:t>
      </w:r>
    </w:p>
    <w:p w14:paraId="70EEE277" w14:textId="1139B27F" w:rsidR="00123FE1" w:rsidRPr="00240B3E" w:rsidRDefault="00EB5CCE" w:rsidP="009F33AA">
      <w:pPr>
        <w:pStyle w:val="ListParagraph"/>
        <w:numPr>
          <w:ilvl w:val="0"/>
          <w:numId w:val="35"/>
        </w:numPr>
        <w:spacing w:after="240"/>
        <w:ind w:left="648"/>
        <w:rPr>
          <w:rFonts w:ascii="Calibri" w:hAnsi="Calibri" w:cs="Calibri"/>
          <w:szCs w:val="24"/>
        </w:rPr>
      </w:pPr>
      <w:r w:rsidRPr="00240B3E">
        <w:rPr>
          <w:rFonts w:ascii="Calibri" w:hAnsi="Calibri" w:cs="Calibri"/>
          <w:szCs w:val="24"/>
        </w:rPr>
        <w:t>The word limits (referenced for each question below) are suggestions to help with a consistent review of each fee unit. However, exceeding the word limit is permitted when necessary and will be left to the discretion of each unit repor</w:t>
      </w:r>
      <w:r w:rsidR="002310EC" w:rsidRPr="00240B3E">
        <w:rPr>
          <w:rFonts w:ascii="Calibri" w:hAnsi="Calibri" w:cs="Calibri"/>
          <w:szCs w:val="24"/>
        </w:rPr>
        <w:t>t.</w:t>
      </w:r>
    </w:p>
    <w:p w14:paraId="3BBA08D2" w14:textId="4D25F329" w:rsidR="008B6E9E" w:rsidRPr="00240B3E" w:rsidRDefault="00123FE1" w:rsidP="009F33AA">
      <w:pPr>
        <w:spacing w:after="240"/>
        <w:rPr>
          <w:rFonts w:ascii="Calibri" w:hAnsi="Calibri"/>
          <w:sz w:val="32"/>
          <w:szCs w:val="32"/>
        </w:rPr>
      </w:pPr>
      <w:r w:rsidRPr="00240B3E">
        <w:rPr>
          <w:noProof/>
          <w:lang w:eastAsia="en-CA"/>
        </w:rPr>
        <w:drawing>
          <wp:inline distT="0" distB="0" distL="0" distR="0" wp14:anchorId="43EE3F5D" wp14:editId="1A588CDC">
            <wp:extent cx="5943600" cy="9779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p w14:paraId="436A20F4" w14:textId="52A2699A" w:rsidR="005F1DB7" w:rsidRPr="00240B3E" w:rsidRDefault="005F1DB7" w:rsidP="00415B1C">
      <w:pPr>
        <w:pStyle w:val="Heading2"/>
      </w:pPr>
      <w:r w:rsidRPr="00240B3E">
        <w:t>Reporting Template:</w:t>
      </w:r>
    </w:p>
    <w:p w14:paraId="3A6AA248" w14:textId="2E266DAB" w:rsidR="00894D49" w:rsidRPr="00240B3E" w:rsidRDefault="3DFB7D49" w:rsidP="0026650A">
      <w:pPr>
        <w:pStyle w:val="ListParagraph"/>
        <w:numPr>
          <w:ilvl w:val="0"/>
          <w:numId w:val="36"/>
        </w:numPr>
        <w:spacing w:before="240"/>
        <w:ind w:left="720"/>
        <w:rPr>
          <w:rStyle w:val="Strong"/>
          <w:rFonts w:ascii="Calibri" w:eastAsia="Calibri" w:hAnsi="Calibri" w:cs="Calibri"/>
          <w:b w:val="0"/>
          <w:bCs w:val="0"/>
        </w:rPr>
      </w:pPr>
      <w:r w:rsidRPr="00240B3E">
        <w:rPr>
          <w:rStyle w:val="Strong"/>
          <w:rFonts w:ascii="Calibri" w:eastAsia="Calibri" w:hAnsi="Calibri" w:cs="Calibri"/>
          <w:b w:val="0"/>
          <w:bCs w:val="0"/>
        </w:rPr>
        <w:t xml:space="preserve">Name of the Program Supported by </w:t>
      </w:r>
      <w:r w:rsidR="024814E4" w:rsidRPr="00240B3E">
        <w:rPr>
          <w:rStyle w:val="Strong"/>
          <w:rFonts w:ascii="Calibri" w:eastAsia="Calibri" w:hAnsi="Calibri" w:cs="Calibri"/>
          <w:b w:val="0"/>
          <w:bCs w:val="0"/>
        </w:rPr>
        <w:t xml:space="preserve">the </w:t>
      </w:r>
      <w:r w:rsidRPr="00240B3E">
        <w:rPr>
          <w:rStyle w:val="Strong"/>
          <w:rFonts w:ascii="Calibri" w:eastAsia="Calibri" w:hAnsi="Calibri" w:cs="Calibri"/>
          <w:b w:val="0"/>
          <w:bCs w:val="0"/>
        </w:rPr>
        <w:t xml:space="preserve">Fee: </w:t>
      </w:r>
      <w:r w:rsidR="6A333825" w:rsidRPr="00240B3E">
        <w:rPr>
          <w:rStyle w:val="Strong"/>
          <w:rFonts w:ascii="Calibri" w:eastAsia="Calibri" w:hAnsi="Calibri" w:cs="Calibri"/>
          <w:b w:val="0"/>
          <w:bCs w:val="0"/>
        </w:rPr>
        <w:t>Academic Support - Library</w:t>
      </w:r>
    </w:p>
    <w:p w14:paraId="27E076CE" w14:textId="2CB12BA8" w:rsidR="00894D49" w:rsidRPr="00240B3E" w:rsidRDefault="5D9D3A9D" w:rsidP="0026650A">
      <w:pPr>
        <w:pStyle w:val="ListParagraph"/>
        <w:numPr>
          <w:ilvl w:val="0"/>
          <w:numId w:val="36"/>
        </w:numPr>
        <w:spacing w:before="240" w:after="240"/>
        <w:ind w:left="720"/>
        <w:rPr>
          <w:rStyle w:val="Strong"/>
          <w:rFonts w:ascii="Calibri" w:eastAsia="Calibri" w:hAnsi="Calibri" w:cs="Calibri"/>
          <w:b w:val="0"/>
          <w:bCs w:val="0"/>
        </w:rPr>
      </w:pPr>
      <w:r w:rsidRPr="1785CF6E">
        <w:rPr>
          <w:rStyle w:val="Strong"/>
          <w:rFonts w:ascii="Calibri" w:eastAsia="Calibri" w:hAnsi="Calibri" w:cs="Calibri"/>
          <w:b w:val="0"/>
          <w:bCs w:val="0"/>
        </w:rPr>
        <w:lastRenderedPageBreak/>
        <w:t xml:space="preserve">Name of </w:t>
      </w:r>
      <w:r w:rsidR="3DFB7D49" w:rsidRPr="1785CF6E">
        <w:rPr>
          <w:rStyle w:val="Strong"/>
          <w:rFonts w:ascii="Calibri" w:eastAsia="Calibri" w:hAnsi="Calibri" w:cs="Calibri"/>
          <w:b w:val="0"/>
          <w:bCs w:val="0"/>
        </w:rPr>
        <w:t xml:space="preserve">Main Contact </w:t>
      </w:r>
      <w:r w:rsidRPr="1785CF6E">
        <w:rPr>
          <w:rStyle w:val="Strong"/>
          <w:rFonts w:ascii="Calibri" w:eastAsia="Calibri" w:hAnsi="Calibri" w:cs="Calibri"/>
          <w:b w:val="0"/>
          <w:bCs w:val="0"/>
        </w:rPr>
        <w:t>for the Fee</w:t>
      </w:r>
      <w:r w:rsidR="3DFB7D49" w:rsidRPr="1785CF6E">
        <w:rPr>
          <w:rStyle w:val="Strong"/>
          <w:rFonts w:ascii="Calibri" w:eastAsia="Calibri" w:hAnsi="Calibri" w:cs="Calibri"/>
          <w:b w:val="0"/>
          <w:bCs w:val="0"/>
        </w:rPr>
        <w:t xml:space="preserve">: </w:t>
      </w:r>
      <w:r w:rsidR="32C3E65C" w:rsidRPr="1785CF6E">
        <w:rPr>
          <w:rStyle w:val="Strong"/>
          <w:rFonts w:ascii="Calibri" w:eastAsia="Calibri" w:hAnsi="Calibri" w:cs="Calibri"/>
          <w:b w:val="0"/>
          <w:bCs w:val="0"/>
        </w:rPr>
        <w:t>Jenn</w:t>
      </w:r>
      <w:r w:rsidR="3F659C63" w:rsidRPr="1785CF6E">
        <w:rPr>
          <w:rStyle w:val="Strong"/>
          <w:rFonts w:ascii="Calibri" w:eastAsia="Calibri" w:hAnsi="Calibri" w:cs="Calibri"/>
          <w:b w:val="0"/>
          <w:bCs w:val="0"/>
        </w:rPr>
        <w:t>ifer</w:t>
      </w:r>
      <w:r w:rsidR="32C3E65C" w:rsidRPr="1785CF6E">
        <w:rPr>
          <w:rStyle w:val="Strong"/>
          <w:rFonts w:ascii="Calibri" w:eastAsia="Calibri" w:hAnsi="Calibri" w:cs="Calibri"/>
          <w:b w:val="0"/>
          <w:bCs w:val="0"/>
        </w:rPr>
        <w:t xml:space="preserve"> Marvin</w:t>
      </w:r>
      <w:r w:rsidR="13FFC45D" w:rsidRPr="1785CF6E">
        <w:rPr>
          <w:rStyle w:val="Strong"/>
          <w:rFonts w:ascii="Calibri" w:eastAsia="Calibri" w:hAnsi="Calibri" w:cs="Calibri"/>
          <w:b w:val="0"/>
          <w:bCs w:val="0"/>
        </w:rPr>
        <w:t>, Head, Learning &amp; Curriculum Support (Acting)</w:t>
      </w:r>
    </w:p>
    <w:p w14:paraId="5FB994A2" w14:textId="31FA6290" w:rsidR="00EC53B1" w:rsidRPr="00ED252A" w:rsidRDefault="3DFB7D49" w:rsidP="0026650A">
      <w:pPr>
        <w:pStyle w:val="ListParagraph"/>
        <w:numPr>
          <w:ilvl w:val="0"/>
          <w:numId w:val="36"/>
        </w:numPr>
        <w:spacing w:after="240"/>
        <w:ind w:left="720"/>
        <w:rPr>
          <w:rStyle w:val="Strong"/>
          <w:rFonts w:ascii="Calibri" w:eastAsia="Calibri" w:hAnsi="Calibri" w:cs="Calibri"/>
          <w:b w:val="0"/>
          <w:bCs w:val="0"/>
        </w:rPr>
      </w:pPr>
      <w:r w:rsidRPr="00ED252A">
        <w:rPr>
          <w:rStyle w:val="Strong"/>
          <w:rFonts w:ascii="Calibri" w:eastAsia="Calibri" w:hAnsi="Calibri" w:cs="Calibri"/>
          <w:b w:val="0"/>
          <w:bCs w:val="0"/>
        </w:rPr>
        <w:t xml:space="preserve">Main Contact Phone Number and/or Extension:  </w:t>
      </w:r>
      <w:r w:rsidR="0B1E3E24" w:rsidRPr="00ED252A">
        <w:rPr>
          <w:rStyle w:val="Strong"/>
          <w:rFonts w:ascii="Calibri" w:eastAsia="Calibri" w:hAnsi="Calibri" w:cs="Calibri"/>
          <w:b w:val="0"/>
          <w:bCs w:val="0"/>
        </w:rPr>
        <w:t>519-824-4120 x5</w:t>
      </w:r>
      <w:r w:rsidR="532BAE4B" w:rsidRPr="00ED252A">
        <w:rPr>
          <w:rStyle w:val="Strong"/>
          <w:rFonts w:ascii="Calibri" w:eastAsia="Calibri" w:hAnsi="Calibri" w:cs="Calibri"/>
          <w:b w:val="0"/>
          <w:bCs w:val="0"/>
        </w:rPr>
        <w:t>6087</w:t>
      </w:r>
    </w:p>
    <w:p w14:paraId="72E7856B" w14:textId="5393F28B" w:rsidR="00894D49" w:rsidRPr="00240B3E" w:rsidRDefault="3DFB7D49" w:rsidP="0026650A">
      <w:pPr>
        <w:pStyle w:val="ListParagraph"/>
        <w:numPr>
          <w:ilvl w:val="0"/>
          <w:numId w:val="36"/>
        </w:numPr>
        <w:spacing w:after="240"/>
        <w:ind w:left="720"/>
        <w:rPr>
          <w:rStyle w:val="Strong"/>
          <w:rFonts w:ascii="Calibri" w:eastAsia="Calibri" w:hAnsi="Calibri" w:cs="Calibri"/>
          <w:b w:val="0"/>
          <w:bCs w:val="0"/>
        </w:rPr>
      </w:pPr>
      <w:r w:rsidRPr="00240B3E">
        <w:rPr>
          <w:rStyle w:val="Strong"/>
          <w:rFonts w:ascii="Calibri" w:eastAsia="Calibri" w:hAnsi="Calibri" w:cs="Calibri"/>
          <w:b w:val="0"/>
          <w:bCs w:val="0"/>
        </w:rPr>
        <w:t xml:space="preserve">Main Contact </w:t>
      </w:r>
      <w:r w:rsidR="13CBE465" w:rsidRPr="00240B3E">
        <w:rPr>
          <w:rStyle w:val="Strong"/>
          <w:rFonts w:ascii="Calibri" w:eastAsia="Calibri" w:hAnsi="Calibri" w:cs="Calibri"/>
          <w:b w:val="0"/>
          <w:bCs w:val="0"/>
        </w:rPr>
        <w:t>E</w:t>
      </w:r>
      <w:r w:rsidRPr="00240B3E">
        <w:rPr>
          <w:rStyle w:val="Strong"/>
          <w:rFonts w:ascii="Calibri" w:eastAsia="Calibri" w:hAnsi="Calibri" w:cs="Calibri"/>
          <w:b w:val="0"/>
          <w:bCs w:val="0"/>
        </w:rPr>
        <w:t>mail Address:</w:t>
      </w:r>
      <w:r w:rsidR="3DE18DF5" w:rsidRPr="00240B3E">
        <w:rPr>
          <w:rStyle w:val="Strong"/>
          <w:rFonts w:ascii="Calibri" w:eastAsia="Calibri" w:hAnsi="Calibri" w:cs="Calibri"/>
          <w:b w:val="0"/>
          <w:bCs w:val="0"/>
        </w:rPr>
        <w:t xml:space="preserve"> </w:t>
      </w:r>
      <w:hyperlink r:id="rId15">
        <w:r w:rsidR="594EF114" w:rsidRPr="00240B3E">
          <w:rPr>
            <w:rStyle w:val="Hyperlink"/>
            <w:rFonts w:ascii="Calibri" w:eastAsia="Calibri" w:hAnsi="Calibri" w:cs="Calibri"/>
          </w:rPr>
          <w:t>jmarvin@uoguelph.ca</w:t>
        </w:r>
      </w:hyperlink>
    </w:p>
    <w:p w14:paraId="2C5C0176" w14:textId="0E304EE0" w:rsidR="00894D49" w:rsidRPr="00240B3E" w:rsidRDefault="3DFB7D49" w:rsidP="42C0D0EE">
      <w:pPr>
        <w:pStyle w:val="ListParagraph"/>
        <w:numPr>
          <w:ilvl w:val="0"/>
          <w:numId w:val="36"/>
        </w:numPr>
        <w:ind w:left="720"/>
        <w:contextualSpacing/>
        <w:rPr>
          <w:rStyle w:val="Strong"/>
          <w:rFonts w:ascii="Calibri" w:eastAsia="Calibri" w:hAnsi="Calibri" w:cs="Calibri"/>
        </w:rPr>
      </w:pPr>
      <w:r w:rsidRPr="00240B3E">
        <w:rPr>
          <w:rStyle w:val="Strong"/>
          <w:rFonts w:ascii="Calibri" w:eastAsia="Calibri" w:hAnsi="Calibri" w:cs="Calibri"/>
          <w:b w:val="0"/>
          <w:bCs w:val="0"/>
        </w:rPr>
        <w:t xml:space="preserve">Previous Advisory Committee Membership for </w:t>
      </w:r>
      <w:r w:rsidR="77100F45" w:rsidRPr="00240B3E">
        <w:rPr>
          <w:rFonts w:ascii="Calibri" w:eastAsia="Calibri" w:hAnsi="Calibri" w:cs="Calibri"/>
        </w:rPr>
        <w:t>202</w:t>
      </w:r>
      <w:r w:rsidR="6F226A91" w:rsidRPr="00240B3E">
        <w:rPr>
          <w:rFonts w:ascii="Calibri" w:eastAsia="Calibri" w:hAnsi="Calibri" w:cs="Calibri"/>
        </w:rPr>
        <w:t>3</w:t>
      </w:r>
      <w:r w:rsidR="77100F45" w:rsidRPr="00240B3E">
        <w:rPr>
          <w:rFonts w:ascii="Calibri" w:eastAsia="Calibri" w:hAnsi="Calibri" w:cs="Calibri"/>
        </w:rPr>
        <w:t>-202</w:t>
      </w:r>
      <w:r w:rsidR="6F226A91" w:rsidRPr="00240B3E">
        <w:rPr>
          <w:rFonts w:ascii="Calibri" w:eastAsia="Calibri" w:hAnsi="Calibri" w:cs="Calibri"/>
        </w:rPr>
        <w:t>4</w:t>
      </w:r>
      <w:r w:rsidR="77100F45" w:rsidRPr="00240B3E">
        <w:rPr>
          <w:rFonts w:ascii="Calibri" w:eastAsia="Calibri" w:hAnsi="Calibri" w:cs="Calibri"/>
        </w:rPr>
        <w:t xml:space="preserve"> </w:t>
      </w:r>
      <w:r w:rsidRPr="00240B3E">
        <w:rPr>
          <w:rStyle w:val="Strong"/>
          <w:rFonts w:ascii="Calibri" w:eastAsia="Calibri" w:hAnsi="Calibri" w:cs="Calibri"/>
          <w:b w:val="0"/>
          <w:bCs w:val="0"/>
        </w:rPr>
        <w:t xml:space="preserve">(for </w:t>
      </w:r>
      <w:r w:rsidR="32C93417" w:rsidRPr="00240B3E">
        <w:rPr>
          <w:rStyle w:val="Strong"/>
          <w:rFonts w:ascii="Calibri" w:eastAsia="Calibri" w:hAnsi="Calibri" w:cs="Calibri"/>
          <w:b w:val="0"/>
          <w:bCs w:val="0"/>
        </w:rPr>
        <w:t xml:space="preserve">the </w:t>
      </w:r>
      <w:r w:rsidRPr="00240B3E">
        <w:rPr>
          <w:rStyle w:val="Strong"/>
          <w:rFonts w:ascii="Calibri" w:eastAsia="Calibri" w:hAnsi="Calibri" w:cs="Calibri"/>
          <w:b w:val="0"/>
          <w:bCs w:val="0"/>
        </w:rPr>
        <w:t>reporting year)</w:t>
      </w:r>
      <w:r w:rsidR="5D9D3A9D" w:rsidRPr="00240B3E">
        <w:rPr>
          <w:rStyle w:val="Strong"/>
          <w:rFonts w:ascii="Calibri" w:eastAsia="Calibri" w:hAnsi="Calibri" w:cs="Calibri"/>
          <w:b w:val="0"/>
          <w:bCs w:val="0"/>
        </w:rPr>
        <w:t xml:space="preserve">. </w:t>
      </w:r>
      <w:r w:rsidR="5D9D3A9D" w:rsidRPr="00240B3E">
        <w:rPr>
          <w:rStyle w:val="Strong"/>
          <w:rFonts w:ascii="Calibri" w:eastAsia="Calibri" w:hAnsi="Calibri" w:cs="Calibri"/>
          <w:color w:val="0070C0"/>
        </w:rPr>
        <w:t>NOTE:</w:t>
      </w:r>
      <w:r w:rsidR="5D9D3A9D" w:rsidRPr="00240B3E">
        <w:rPr>
          <w:rStyle w:val="Strong"/>
          <w:rFonts w:ascii="Calibri" w:eastAsia="Calibri" w:hAnsi="Calibri" w:cs="Calibri"/>
          <w:b w:val="0"/>
          <w:bCs w:val="0"/>
          <w:color w:val="0070C0"/>
        </w:rPr>
        <w:t xml:space="preserve"> </w:t>
      </w:r>
      <w:r w:rsidR="5D9D3A9D" w:rsidRPr="00240B3E">
        <w:rPr>
          <w:rFonts w:ascii="Calibri" w:eastAsia="Calibri" w:hAnsi="Calibri" w:cs="Calibri"/>
          <w:b/>
          <w:bCs/>
        </w:rPr>
        <w:t>Advisory Committee membership composition should comply with protocol</w:t>
      </w:r>
      <w:r w:rsidR="4E0202BA" w:rsidRPr="00240B3E">
        <w:rPr>
          <w:rStyle w:val="Strong"/>
          <w:rFonts w:ascii="Calibri" w:eastAsia="Calibri" w:hAnsi="Calibri" w:cs="Calibri"/>
          <w:b w:val="0"/>
          <w:bCs w:val="0"/>
        </w:rPr>
        <w:t>:</w:t>
      </w:r>
      <w:r w:rsidR="79C66755" w:rsidRPr="00240B3E">
        <w:rPr>
          <w:rStyle w:val="Strong"/>
          <w:rFonts w:ascii="Calibri" w:eastAsia="Calibri" w:hAnsi="Calibri" w:cs="Calibri"/>
          <w:b w:val="0"/>
          <w:bCs w:val="0"/>
        </w:rPr>
        <w:t xml:space="preserve"> </w:t>
      </w:r>
    </w:p>
    <w:p w14:paraId="4DAFB15F" w14:textId="38C2AB0D" w:rsidR="006D09B4" w:rsidRPr="00240B3E" w:rsidRDefault="79C66755" w:rsidP="1785CF6E">
      <w:pPr>
        <w:pStyle w:val="NormalWeb"/>
        <w:numPr>
          <w:ilvl w:val="1"/>
          <w:numId w:val="38"/>
        </w:numPr>
        <w:spacing w:before="0" w:beforeAutospacing="0" w:after="0" w:afterAutospacing="0"/>
        <w:contextualSpacing/>
        <w:rPr>
          <w:rFonts w:ascii="Calibri" w:eastAsia="Calibri" w:hAnsi="Calibri" w:cs="Calibri"/>
        </w:rPr>
      </w:pPr>
      <w:r w:rsidRPr="1785CF6E">
        <w:rPr>
          <w:rFonts w:ascii="Calibri" w:eastAsia="Calibri" w:hAnsi="Calibri" w:cs="Calibri"/>
        </w:rPr>
        <w:t xml:space="preserve">2.1. At least 50% of </w:t>
      </w:r>
      <w:r w:rsidR="2066F51C" w:rsidRPr="1785CF6E">
        <w:rPr>
          <w:rFonts w:ascii="Calibri" w:eastAsia="Calibri" w:hAnsi="Calibri" w:cs="Calibri"/>
        </w:rPr>
        <w:t xml:space="preserve">the </w:t>
      </w:r>
      <w:r w:rsidRPr="1785CF6E">
        <w:rPr>
          <w:rFonts w:ascii="Calibri" w:eastAsia="Calibri" w:hAnsi="Calibri" w:cs="Calibri"/>
        </w:rPr>
        <w:t>committee</w:t>
      </w:r>
      <w:r w:rsidR="2066F51C" w:rsidRPr="1785CF6E">
        <w:rPr>
          <w:rFonts w:ascii="Calibri" w:eastAsia="Calibri" w:hAnsi="Calibri" w:cs="Calibri"/>
        </w:rPr>
        <w:t>’s</w:t>
      </w:r>
      <w:r w:rsidRPr="1785CF6E">
        <w:rPr>
          <w:rFonts w:ascii="Calibri" w:eastAsia="Calibri" w:hAnsi="Calibri" w:cs="Calibri"/>
        </w:rPr>
        <w:t xml:space="preserve"> membership should be students. Membership will include at least one undergraduate and one graduate student, each having paid CSA or GSA dues respectively.</w:t>
      </w:r>
    </w:p>
    <w:p w14:paraId="68346A04" w14:textId="62D044E8" w:rsidR="006D09B4" w:rsidRPr="00240B3E" w:rsidRDefault="79C66755" w:rsidP="1785CF6E">
      <w:pPr>
        <w:pStyle w:val="NormalWeb"/>
        <w:numPr>
          <w:ilvl w:val="1"/>
          <w:numId w:val="38"/>
        </w:numPr>
        <w:spacing w:before="0" w:beforeAutospacing="0" w:after="0" w:afterAutospacing="0"/>
        <w:contextualSpacing/>
        <w:rPr>
          <w:rFonts w:ascii="Calibri" w:eastAsia="Calibri" w:hAnsi="Calibri" w:cs="Calibri"/>
        </w:rPr>
      </w:pPr>
      <w:r w:rsidRPr="1785CF6E">
        <w:rPr>
          <w:rFonts w:ascii="Calibri" w:eastAsia="Calibri" w:hAnsi="Calibri" w:cs="Calibri"/>
        </w:rPr>
        <w:t>2.2. Each program, service or unit funded by a fee will normally submit names of prospective members for its Advisory Committee for the upcoming academic year to the Compulsory Fees Committee as part of its fee report submitted annually (section 4).</w:t>
      </w:r>
    </w:p>
    <w:p w14:paraId="3DD419DC" w14:textId="77777777" w:rsidR="006D09B4" w:rsidRPr="00240B3E" w:rsidRDefault="79C66755" w:rsidP="0026650A">
      <w:pPr>
        <w:pStyle w:val="NormalWeb"/>
        <w:numPr>
          <w:ilvl w:val="1"/>
          <w:numId w:val="38"/>
        </w:numPr>
        <w:spacing w:before="0" w:beforeAutospacing="0" w:after="240" w:afterAutospacing="0"/>
        <w:contextualSpacing/>
        <w:rPr>
          <w:rFonts w:ascii="Calibri" w:eastAsia="Calibri" w:hAnsi="Calibri" w:cs="Calibri"/>
        </w:rPr>
      </w:pPr>
      <w:r w:rsidRPr="1785CF6E">
        <w:rPr>
          <w:rFonts w:ascii="Calibri" w:eastAsia="Calibri" w:hAnsi="Calibri" w:cs="Calibri"/>
        </w:rPr>
        <w:t>2.3. Membership terms are normally a minimum of one year duration. Ideally there should be some members who take on a 2–3-year term so that the Advisory Committee benefits from longer term advisory capacity and so that there is not complete turnover in membership each year.</w:t>
      </w:r>
    </w:p>
    <w:tbl>
      <w:tblPr>
        <w:tblStyle w:val="TableGrid"/>
        <w:tblW w:w="8239" w:type="dxa"/>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40"/>
        <w:gridCol w:w="2070"/>
        <w:gridCol w:w="3229"/>
      </w:tblGrid>
      <w:tr w:rsidR="73D6B1CF" w:rsidRPr="00240B3E" w14:paraId="5D9A0AF0" w14:textId="77777777" w:rsidTr="00D57F8A">
        <w:trPr>
          <w:trHeight w:val="795"/>
        </w:trPr>
        <w:tc>
          <w:tcPr>
            <w:tcW w:w="2940" w:type="dxa"/>
            <w:shd w:val="clear" w:color="auto" w:fill="E7E6E6" w:themeFill="background2"/>
            <w:tcMar>
              <w:left w:w="105" w:type="dxa"/>
              <w:right w:w="105" w:type="dxa"/>
            </w:tcMar>
          </w:tcPr>
          <w:p w14:paraId="6BC6DFA6" w14:textId="111C530F" w:rsidR="73D6B1CF" w:rsidRPr="00240B3E" w:rsidRDefault="73D6B1CF" w:rsidP="73D6B1CF">
            <w:pPr>
              <w:rPr>
                <w:rFonts w:ascii="Calibri" w:eastAsia="Calibri" w:hAnsi="Calibri" w:cs="Calibri"/>
                <w:szCs w:val="24"/>
              </w:rPr>
            </w:pPr>
            <w:r w:rsidRPr="00240B3E">
              <w:rPr>
                <w:rStyle w:val="Strong"/>
                <w:rFonts w:ascii="Calibri" w:eastAsia="Calibri" w:hAnsi="Calibri" w:cs="Calibri"/>
                <w:szCs w:val="24"/>
              </w:rPr>
              <w:t>Name</w:t>
            </w:r>
          </w:p>
        </w:tc>
        <w:tc>
          <w:tcPr>
            <w:tcW w:w="2070" w:type="dxa"/>
            <w:shd w:val="clear" w:color="auto" w:fill="E7E6E6" w:themeFill="background2"/>
            <w:tcMar>
              <w:left w:w="105" w:type="dxa"/>
              <w:right w:w="105" w:type="dxa"/>
            </w:tcMar>
          </w:tcPr>
          <w:p w14:paraId="1D3641FF" w14:textId="63DC24B7" w:rsidR="73D6B1CF" w:rsidRPr="00240B3E" w:rsidRDefault="73D6B1CF" w:rsidP="73D6B1CF">
            <w:pPr>
              <w:rPr>
                <w:rFonts w:ascii="Calibri" w:eastAsia="Calibri" w:hAnsi="Calibri" w:cs="Calibri"/>
                <w:szCs w:val="24"/>
              </w:rPr>
            </w:pPr>
            <w:r w:rsidRPr="00240B3E">
              <w:rPr>
                <w:rStyle w:val="Strong"/>
                <w:rFonts w:ascii="Calibri" w:eastAsia="Calibri" w:hAnsi="Calibri" w:cs="Calibri"/>
                <w:szCs w:val="24"/>
              </w:rPr>
              <w:t>Role (Student or Employee)</w:t>
            </w:r>
          </w:p>
        </w:tc>
        <w:tc>
          <w:tcPr>
            <w:tcW w:w="3229" w:type="dxa"/>
            <w:shd w:val="clear" w:color="auto" w:fill="E7E6E6" w:themeFill="background2"/>
            <w:tcMar>
              <w:left w:w="105" w:type="dxa"/>
              <w:right w:w="105" w:type="dxa"/>
            </w:tcMar>
          </w:tcPr>
          <w:p w14:paraId="6328AFE8" w14:textId="4DBA77AE" w:rsidR="73D6B1CF" w:rsidRPr="00240B3E" w:rsidRDefault="73D6B1CF" w:rsidP="73D6B1CF">
            <w:pPr>
              <w:rPr>
                <w:rFonts w:ascii="Calibri" w:eastAsia="Calibri" w:hAnsi="Calibri" w:cs="Calibri"/>
                <w:szCs w:val="24"/>
              </w:rPr>
            </w:pPr>
            <w:r w:rsidRPr="00240B3E">
              <w:rPr>
                <w:rStyle w:val="Strong"/>
                <w:rFonts w:ascii="Calibri" w:eastAsia="Calibri" w:hAnsi="Calibri" w:cs="Calibri"/>
                <w:szCs w:val="24"/>
              </w:rPr>
              <w:t xml:space="preserve">Email Address </w:t>
            </w:r>
          </w:p>
        </w:tc>
      </w:tr>
      <w:tr w:rsidR="73D6B1CF" w:rsidRPr="00240B3E" w14:paraId="346D536B" w14:textId="77777777" w:rsidTr="1785CF6E">
        <w:trPr>
          <w:trHeight w:val="150"/>
        </w:trPr>
        <w:tc>
          <w:tcPr>
            <w:tcW w:w="2940" w:type="dxa"/>
            <w:tcMar>
              <w:left w:w="105" w:type="dxa"/>
              <w:right w:w="105" w:type="dxa"/>
            </w:tcMar>
          </w:tcPr>
          <w:p w14:paraId="2214C77C" w14:textId="2AA04989"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 xml:space="preserve">Joannah </w:t>
            </w:r>
            <w:proofErr w:type="spellStart"/>
            <w:r w:rsidRPr="00240B3E">
              <w:rPr>
                <w:rStyle w:val="Strong"/>
                <w:rFonts w:ascii="Calibri" w:eastAsia="Calibri" w:hAnsi="Calibri" w:cs="Calibri"/>
                <w:b w:val="0"/>
                <w:bCs w:val="0"/>
                <w:szCs w:val="24"/>
              </w:rPr>
              <w:t>O’Hatnick</w:t>
            </w:r>
            <w:proofErr w:type="spellEnd"/>
          </w:p>
        </w:tc>
        <w:tc>
          <w:tcPr>
            <w:tcW w:w="2070" w:type="dxa"/>
            <w:tcMar>
              <w:left w:w="105" w:type="dxa"/>
              <w:right w:w="105" w:type="dxa"/>
            </w:tcMar>
          </w:tcPr>
          <w:p w14:paraId="511FC285" w14:textId="3E0B640B"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Employee</w:t>
            </w:r>
          </w:p>
        </w:tc>
        <w:tc>
          <w:tcPr>
            <w:tcW w:w="3229" w:type="dxa"/>
            <w:tcMar>
              <w:left w:w="105" w:type="dxa"/>
              <w:right w:w="105" w:type="dxa"/>
            </w:tcMar>
          </w:tcPr>
          <w:p w14:paraId="33DDD361" w14:textId="34E8CFCB" w:rsidR="73D6B1CF" w:rsidRPr="00240B3E" w:rsidRDefault="73D6B1CF" w:rsidP="73D6B1CF">
            <w:pPr>
              <w:rPr>
                <w:rFonts w:ascii="Calibri" w:eastAsia="Calibri" w:hAnsi="Calibri" w:cs="Calibri"/>
                <w:szCs w:val="24"/>
              </w:rPr>
            </w:pPr>
            <w:hyperlink r:id="rId16">
              <w:r w:rsidR="00510AF2">
                <w:rPr>
                  <w:rStyle w:val="Hyperlink"/>
                  <w:rFonts w:ascii="Calibri" w:eastAsia="Calibri" w:hAnsi="Calibri" w:cs="Calibri"/>
                  <w:szCs w:val="24"/>
                </w:rPr>
                <w:t>johatnic@uoguelph.ca</w:t>
              </w:r>
            </w:hyperlink>
            <w:r w:rsidRPr="00240B3E">
              <w:rPr>
                <w:rStyle w:val="Strong"/>
                <w:rFonts w:ascii="Calibri" w:eastAsia="Calibri" w:hAnsi="Calibri" w:cs="Calibri"/>
                <w:b w:val="0"/>
                <w:bCs w:val="0"/>
                <w:szCs w:val="24"/>
              </w:rPr>
              <w:t xml:space="preserve"> </w:t>
            </w:r>
          </w:p>
        </w:tc>
      </w:tr>
      <w:tr w:rsidR="73D6B1CF" w:rsidRPr="00240B3E" w14:paraId="4DCBEC9C" w14:textId="77777777" w:rsidTr="1785CF6E">
        <w:trPr>
          <w:trHeight w:val="150"/>
        </w:trPr>
        <w:tc>
          <w:tcPr>
            <w:tcW w:w="2940" w:type="dxa"/>
            <w:tcMar>
              <w:left w:w="105" w:type="dxa"/>
              <w:right w:w="105" w:type="dxa"/>
            </w:tcMar>
          </w:tcPr>
          <w:p w14:paraId="4DCCA6E3" w14:textId="761D54D0"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Lindsey Robinson</w:t>
            </w:r>
          </w:p>
        </w:tc>
        <w:tc>
          <w:tcPr>
            <w:tcW w:w="2070" w:type="dxa"/>
            <w:tcMar>
              <w:left w:w="105" w:type="dxa"/>
              <w:right w:w="105" w:type="dxa"/>
            </w:tcMar>
          </w:tcPr>
          <w:p w14:paraId="7D2755D6" w14:textId="06EB9CD3"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Employee</w:t>
            </w:r>
          </w:p>
        </w:tc>
        <w:tc>
          <w:tcPr>
            <w:tcW w:w="3229" w:type="dxa"/>
            <w:tcMar>
              <w:left w:w="105" w:type="dxa"/>
              <w:right w:w="105" w:type="dxa"/>
            </w:tcMar>
          </w:tcPr>
          <w:p w14:paraId="19BD3392" w14:textId="55DE963F" w:rsidR="73D6B1CF" w:rsidRPr="00240B3E" w:rsidRDefault="73D6B1CF" w:rsidP="73D6B1CF">
            <w:pPr>
              <w:rPr>
                <w:rFonts w:ascii="Calibri" w:eastAsia="Calibri" w:hAnsi="Calibri" w:cs="Calibri"/>
                <w:szCs w:val="24"/>
              </w:rPr>
            </w:pPr>
            <w:hyperlink r:id="rId17">
              <w:r w:rsidR="00510AF2">
                <w:rPr>
                  <w:rStyle w:val="Hyperlink"/>
                  <w:rFonts w:ascii="Calibri" w:eastAsia="Calibri" w:hAnsi="Calibri" w:cs="Calibri"/>
                  <w:szCs w:val="24"/>
                </w:rPr>
                <w:t>lindseyr@uoguelph.ca</w:t>
              </w:r>
            </w:hyperlink>
            <w:r w:rsidRPr="00240B3E">
              <w:rPr>
                <w:rStyle w:val="Strong"/>
                <w:rFonts w:ascii="Calibri" w:eastAsia="Calibri" w:hAnsi="Calibri" w:cs="Calibri"/>
                <w:b w:val="0"/>
                <w:bCs w:val="0"/>
                <w:szCs w:val="24"/>
              </w:rPr>
              <w:t xml:space="preserve"> </w:t>
            </w:r>
          </w:p>
        </w:tc>
      </w:tr>
      <w:tr w:rsidR="73D6B1CF" w:rsidRPr="00240B3E" w14:paraId="5EDB2B39" w14:textId="77777777" w:rsidTr="1785CF6E">
        <w:trPr>
          <w:trHeight w:val="150"/>
        </w:trPr>
        <w:tc>
          <w:tcPr>
            <w:tcW w:w="2940" w:type="dxa"/>
            <w:tcMar>
              <w:left w:w="105" w:type="dxa"/>
              <w:right w:w="105" w:type="dxa"/>
            </w:tcMar>
          </w:tcPr>
          <w:p w14:paraId="16C94A3E" w14:textId="45CF1888"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Mary McCaffery</w:t>
            </w:r>
          </w:p>
        </w:tc>
        <w:tc>
          <w:tcPr>
            <w:tcW w:w="2070" w:type="dxa"/>
            <w:tcMar>
              <w:left w:w="105" w:type="dxa"/>
              <w:right w:w="105" w:type="dxa"/>
            </w:tcMar>
          </w:tcPr>
          <w:p w14:paraId="1BCAF205" w14:textId="22DB2CDD"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Employee</w:t>
            </w:r>
          </w:p>
        </w:tc>
        <w:tc>
          <w:tcPr>
            <w:tcW w:w="3229" w:type="dxa"/>
            <w:tcMar>
              <w:left w:w="105" w:type="dxa"/>
              <w:right w:w="105" w:type="dxa"/>
            </w:tcMar>
          </w:tcPr>
          <w:p w14:paraId="10D3FDC2" w14:textId="7FB30645" w:rsidR="73D6B1CF" w:rsidRPr="00240B3E" w:rsidRDefault="73D6B1CF" w:rsidP="73D6B1CF">
            <w:pPr>
              <w:rPr>
                <w:rFonts w:ascii="Calibri" w:eastAsia="Calibri" w:hAnsi="Calibri" w:cs="Calibri"/>
                <w:szCs w:val="24"/>
              </w:rPr>
            </w:pPr>
            <w:hyperlink r:id="rId18">
              <w:r w:rsidR="00510AF2">
                <w:rPr>
                  <w:rStyle w:val="Hyperlink"/>
                  <w:rFonts w:ascii="Calibri" w:eastAsia="Calibri" w:hAnsi="Calibri" w:cs="Calibri"/>
                  <w:szCs w:val="24"/>
                </w:rPr>
                <w:t>mmccaffe@uoguelph.ca</w:t>
              </w:r>
            </w:hyperlink>
            <w:r w:rsidRPr="00240B3E">
              <w:rPr>
                <w:rStyle w:val="Strong"/>
                <w:rFonts w:ascii="Calibri" w:eastAsia="Calibri" w:hAnsi="Calibri" w:cs="Calibri"/>
                <w:b w:val="0"/>
                <w:bCs w:val="0"/>
                <w:szCs w:val="24"/>
              </w:rPr>
              <w:t xml:space="preserve"> </w:t>
            </w:r>
          </w:p>
        </w:tc>
      </w:tr>
      <w:tr w:rsidR="73D6B1CF" w:rsidRPr="00240B3E" w14:paraId="04320758" w14:textId="77777777" w:rsidTr="1785CF6E">
        <w:trPr>
          <w:trHeight w:val="150"/>
        </w:trPr>
        <w:tc>
          <w:tcPr>
            <w:tcW w:w="2940" w:type="dxa"/>
            <w:tcMar>
              <w:left w:w="105" w:type="dxa"/>
              <w:right w:w="105" w:type="dxa"/>
            </w:tcMar>
          </w:tcPr>
          <w:p w14:paraId="7760D7C9" w14:textId="2B0332F7"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Randy Oldham</w:t>
            </w:r>
          </w:p>
        </w:tc>
        <w:tc>
          <w:tcPr>
            <w:tcW w:w="2070" w:type="dxa"/>
            <w:tcMar>
              <w:left w:w="105" w:type="dxa"/>
              <w:right w:w="105" w:type="dxa"/>
            </w:tcMar>
          </w:tcPr>
          <w:p w14:paraId="734D111E" w14:textId="1F6C1460"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Employee</w:t>
            </w:r>
          </w:p>
        </w:tc>
        <w:tc>
          <w:tcPr>
            <w:tcW w:w="3229" w:type="dxa"/>
            <w:tcMar>
              <w:left w:w="105" w:type="dxa"/>
              <w:right w:w="105" w:type="dxa"/>
            </w:tcMar>
          </w:tcPr>
          <w:p w14:paraId="269E0206" w14:textId="3B1F2684" w:rsidR="73D6B1CF" w:rsidRPr="00240B3E" w:rsidRDefault="73D6B1CF" w:rsidP="73D6B1CF">
            <w:pPr>
              <w:rPr>
                <w:rFonts w:ascii="Calibri" w:eastAsia="Calibri" w:hAnsi="Calibri" w:cs="Calibri"/>
                <w:szCs w:val="24"/>
              </w:rPr>
            </w:pPr>
            <w:hyperlink r:id="rId19">
              <w:r w:rsidR="004E3BF9">
                <w:rPr>
                  <w:rStyle w:val="Hyperlink"/>
                  <w:rFonts w:ascii="Calibri" w:eastAsia="Calibri" w:hAnsi="Calibri" w:cs="Calibri"/>
                  <w:szCs w:val="24"/>
                </w:rPr>
                <w:t>roldham@uoguelph.ca</w:t>
              </w:r>
            </w:hyperlink>
            <w:r w:rsidRPr="00240B3E">
              <w:rPr>
                <w:rStyle w:val="Strong"/>
                <w:rFonts w:ascii="Calibri" w:eastAsia="Calibri" w:hAnsi="Calibri" w:cs="Calibri"/>
                <w:b w:val="0"/>
                <w:bCs w:val="0"/>
                <w:szCs w:val="24"/>
              </w:rPr>
              <w:t xml:space="preserve"> </w:t>
            </w:r>
          </w:p>
        </w:tc>
      </w:tr>
      <w:tr w:rsidR="73D6B1CF" w:rsidRPr="00240B3E" w14:paraId="0076212E" w14:textId="77777777" w:rsidTr="1785CF6E">
        <w:trPr>
          <w:trHeight w:val="645"/>
        </w:trPr>
        <w:tc>
          <w:tcPr>
            <w:tcW w:w="2940" w:type="dxa"/>
            <w:tcMar>
              <w:left w:w="105" w:type="dxa"/>
              <w:right w:w="105" w:type="dxa"/>
            </w:tcMar>
          </w:tcPr>
          <w:p w14:paraId="2795EBAC" w14:textId="6147B54B"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Rebecca Randle</w:t>
            </w:r>
          </w:p>
        </w:tc>
        <w:tc>
          <w:tcPr>
            <w:tcW w:w="2070" w:type="dxa"/>
            <w:tcMar>
              <w:left w:w="105" w:type="dxa"/>
              <w:right w:w="105" w:type="dxa"/>
            </w:tcMar>
          </w:tcPr>
          <w:p w14:paraId="68BDBD25" w14:textId="3C292A19"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 xml:space="preserve">Student </w:t>
            </w:r>
            <w:r w:rsidRPr="00240B3E">
              <w:rPr>
                <w:rStyle w:val="Strong"/>
                <w:rFonts w:ascii="Calibri" w:eastAsia="Calibri" w:hAnsi="Calibri" w:cs="Calibri"/>
                <w:szCs w:val="24"/>
              </w:rPr>
              <w:t>(GSA Representative)</w:t>
            </w:r>
          </w:p>
        </w:tc>
        <w:tc>
          <w:tcPr>
            <w:tcW w:w="3229" w:type="dxa"/>
            <w:tcMar>
              <w:left w:w="105" w:type="dxa"/>
              <w:right w:w="105" w:type="dxa"/>
            </w:tcMar>
          </w:tcPr>
          <w:p w14:paraId="41113478" w14:textId="3B00D79F" w:rsidR="73D6B1CF" w:rsidRPr="00240B3E" w:rsidRDefault="73D6B1CF" w:rsidP="73D6B1CF">
            <w:pPr>
              <w:rPr>
                <w:rFonts w:ascii="Calibri" w:eastAsia="Calibri" w:hAnsi="Calibri" w:cs="Calibri"/>
                <w:szCs w:val="24"/>
              </w:rPr>
            </w:pPr>
            <w:hyperlink r:id="rId20">
              <w:r w:rsidR="004E3BF9">
                <w:rPr>
                  <w:rStyle w:val="Hyperlink"/>
                  <w:rFonts w:ascii="Calibri" w:eastAsia="Calibri" w:hAnsi="Calibri" w:cs="Calibri"/>
                  <w:szCs w:val="24"/>
                </w:rPr>
                <w:t>gsavpext@uoguelph.ca</w:t>
              </w:r>
            </w:hyperlink>
            <w:r w:rsidRPr="00240B3E">
              <w:rPr>
                <w:rStyle w:val="Strong"/>
                <w:rFonts w:ascii="Calibri" w:eastAsia="Calibri" w:hAnsi="Calibri" w:cs="Calibri"/>
                <w:b w:val="0"/>
                <w:bCs w:val="0"/>
                <w:szCs w:val="24"/>
              </w:rPr>
              <w:t xml:space="preserve"> / </w:t>
            </w:r>
            <w:hyperlink r:id="rId21">
              <w:r w:rsidRPr="00240B3E">
                <w:rPr>
                  <w:rStyle w:val="Hyperlink"/>
                  <w:rFonts w:ascii="Calibri" w:eastAsia="Calibri" w:hAnsi="Calibri" w:cs="Calibri"/>
                  <w:szCs w:val="24"/>
                </w:rPr>
                <w:t>rrandle@uoguelph.ca</w:t>
              </w:r>
            </w:hyperlink>
          </w:p>
        </w:tc>
      </w:tr>
      <w:tr w:rsidR="73D6B1CF" w:rsidRPr="00240B3E" w14:paraId="5051E837" w14:textId="77777777" w:rsidTr="1785CF6E">
        <w:trPr>
          <w:trHeight w:val="150"/>
        </w:trPr>
        <w:tc>
          <w:tcPr>
            <w:tcW w:w="2940" w:type="dxa"/>
            <w:tcMar>
              <w:left w:w="105" w:type="dxa"/>
              <w:right w:w="105" w:type="dxa"/>
            </w:tcMar>
          </w:tcPr>
          <w:p w14:paraId="459DC10B" w14:textId="58D95B8F"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Leo Li</w:t>
            </w:r>
          </w:p>
        </w:tc>
        <w:tc>
          <w:tcPr>
            <w:tcW w:w="2070" w:type="dxa"/>
            <w:tcMar>
              <w:left w:w="105" w:type="dxa"/>
              <w:right w:w="105" w:type="dxa"/>
            </w:tcMar>
          </w:tcPr>
          <w:p w14:paraId="3CA05941" w14:textId="15599DB0"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Student</w:t>
            </w:r>
          </w:p>
        </w:tc>
        <w:tc>
          <w:tcPr>
            <w:tcW w:w="3229" w:type="dxa"/>
            <w:tcMar>
              <w:left w:w="105" w:type="dxa"/>
              <w:right w:w="105" w:type="dxa"/>
            </w:tcMar>
          </w:tcPr>
          <w:p w14:paraId="64753F0C" w14:textId="55D493C1" w:rsidR="73D6B1CF" w:rsidRPr="00240B3E" w:rsidRDefault="73D6B1CF" w:rsidP="73D6B1CF">
            <w:pPr>
              <w:rPr>
                <w:rFonts w:ascii="Calibri" w:eastAsia="Calibri" w:hAnsi="Calibri" w:cs="Calibri"/>
                <w:szCs w:val="24"/>
              </w:rPr>
            </w:pPr>
            <w:hyperlink r:id="rId22">
              <w:r w:rsidRPr="00240B3E">
                <w:rPr>
                  <w:rStyle w:val="Hyperlink"/>
                  <w:rFonts w:ascii="Calibri" w:eastAsia="Calibri" w:hAnsi="Calibri" w:cs="Calibri"/>
                  <w:szCs w:val="24"/>
                </w:rPr>
                <w:t>lli31@uoguelph.ca</w:t>
              </w:r>
            </w:hyperlink>
            <w:r w:rsidRPr="00240B3E">
              <w:rPr>
                <w:rFonts w:ascii="Calibri" w:eastAsia="Calibri" w:hAnsi="Calibri" w:cs="Calibri"/>
                <w:szCs w:val="24"/>
              </w:rPr>
              <w:t xml:space="preserve"> </w:t>
            </w:r>
          </w:p>
        </w:tc>
      </w:tr>
      <w:tr w:rsidR="73D6B1CF" w:rsidRPr="00240B3E" w14:paraId="584B1ABB" w14:textId="77777777" w:rsidTr="1785CF6E">
        <w:trPr>
          <w:trHeight w:val="150"/>
        </w:trPr>
        <w:tc>
          <w:tcPr>
            <w:tcW w:w="2940" w:type="dxa"/>
            <w:tcMar>
              <w:left w:w="105" w:type="dxa"/>
              <w:right w:w="105" w:type="dxa"/>
            </w:tcMar>
          </w:tcPr>
          <w:p w14:paraId="613444C6" w14:textId="4C5A4050"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Waed Hasan</w:t>
            </w:r>
          </w:p>
        </w:tc>
        <w:tc>
          <w:tcPr>
            <w:tcW w:w="2070" w:type="dxa"/>
            <w:tcMar>
              <w:left w:w="105" w:type="dxa"/>
              <w:right w:w="105" w:type="dxa"/>
            </w:tcMar>
          </w:tcPr>
          <w:p w14:paraId="06327741" w14:textId="5842C279"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Student</w:t>
            </w:r>
          </w:p>
        </w:tc>
        <w:tc>
          <w:tcPr>
            <w:tcW w:w="3229" w:type="dxa"/>
            <w:tcMar>
              <w:left w:w="105" w:type="dxa"/>
              <w:right w:w="105" w:type="dxa"/>
            </w:tcMar>
          </w:tcPr>
          <w:p w14:paraId="170305B5" w14:textId="5BE09933" w:rsidR="73D6B1CF" w:rsidRPr="00240B3E" w:rsidRDefault="73D6B1CF" w:rsidP="73D6B1CF">
            <w:pPr>
              <w:rPr>
                <w:rFonts w:ascii="Calibri" w:eastAsia="Calibri" w:hAnsi="Calibri" w:cs="Calibri"/>
                <w:szCs w:val="24"/>
              </w:rPr>
            </w:pPr>
            <w:hyperlink r:id="rId23">
              <w:r w:rsidRPr="00240B3E">
                <w:rPr>
                  <w:rStyle w:val="Hyperlink"/>
                  <w:rFonts w:ascii="Calibri" w:eastAsia="Calibri" w:hAnsi="Calibri" w:cs="Calibri"/>
                  <w:szCs w:val="24"/>
                </w:rPr>
                <w:t>whasan@uoguelph.ca</w:t>
              </w:r>
            </w:hyperlink>
            <w:r w:rsidRPr="00240B3E">
              <w:rPr>
                <w:rStyle w:val="Strong"/>
                <w:rFonts w:ascii="Calibri" w:eastAsia="Calibri" w:hAnsi="Calibri" w:cs="Calibri"/>
                <w:b w:val="0"/>
                <w:bCs w:val="0"/>
                <w:szCs w:val="24"/>
              </w:rPr>
              <w:t xml:space="preserve"> </w:t>
            </w:r>
          </w:p>
        </w:tc>
      </w:tr>
      <w:tr w:rsidR="73D6B1CF" w:rsidRPr="00240B3E" w14:paraId="7C2B139C" w14:textId="77777777" w:rsidTr="1785CF6E">
        <w:trPr>
          <w:trHeight w:val="150"/>
        </w:trPr>
        <w:tc>
          <w:tcPr>
            <w:tcW w:w="2940" w:type="dxa"/>
            <w:tcMar>
              <w:left w:w="105" w:type="dxa"/>
              <w:right w:w="105" w:type="dxa"/>
            </w:tcMar>
          </w:tcPr>
          <w:p w14:paraId="3D708767" w14:textId="060A7581"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Brian Nguyen</w:t>
            </w:r>
          </w:p>
        </w:tc>
        <w:tc>
          <w:tcPr>
            <w:tcW w:w="2070" w:type="dxa"/>
            <w:tcMar>
              <w:left w:w="105" w:type="dxa"/>
              <w:right w:w="105" w:type="dxa"/>
            </w:tcMar>
          </w:tcPr>
          <w:p w14:paraId="576E5E14" w14:textId="113AEF85"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Student</w:t>
            </w:r>
          </w:p>
        </w:tc>
        <w:tc>
          <w:tcPr>
            <w:tcW w:w="3229" w:type="dxa"/>
            <w:tcMar>
              <w:left w:w="105" w:type="dxa"/>
              <w:right w:w="105" w:type="dxa"/>
            </w:tcMar>
          </w:tcPr>
          <w:p w14:paraId="6968629A" w14:textId="2B99E7E2" w:rsidR="73D6B1CF" w:rsidRPr="00240B3E" w:rsidRDefault="73D6B1CF" w:rsidP="73D6B1CF">
            <w:pPr>
              <w:rPr>
                <w:rFonts w:ascii="Calibri" w:eastAsia="Calibri" w:hAnsi="Calibri" w:cs="Calibri"/>
                <w:szCs w:val="24"/>
              </w:rPr>
            </w:pPr>
            <w:hyperlink r:id="rId24">
              <w:r w:rsidRPr="00240B3E">
                <w:rPr>
                  <w:rStyle w:val="Hyperlink"/>
                  <w:rFonts w:ascii="Calibri" w:eastAsia="Calibri" w:hAnsi="Calibri" w:cs="Calibri"/>
                  <w:szCs w:val="24"/>
                </w:rPr>
                <w:t>bnguye10@uoguelph.ca</w:t>
              </w:r>
            </w:hyperlink>
            <w:r w:rsidRPr="00240B3E">
              <w:rPr>
                <w:rStyle w:val="Strong"/>
                <w:rFonts w:ascii="Calibri" w:eastAsia="Calibri" w:hAnsi="Calibri" w:cs="Calibri"/>
                <w:b w:val="0"/>
                <w:bCs w:val="0"/>
                <w:szCs w:val="24"/>
              </w:rPr>
              <w:t xml:space="preserve"> </w:t>
            </w:r>
          </w:p>
        </w:tc>
      </w:tr>
      <w:tr w:rsidR="73D6B1CF" w:rsidRPr="00240B3E" w14:paraId="4705A232" w14:textId="77777777" w:rsidTr="1785CF6E">
        <w:trPr>
          <w:trHeight w:val="150"/>
        </w:trPr>
        <w:tc>
          <w:tcPr>
            <w:tcW w:w="2940" w:type="dxa"/>
            <w:tcMar>
              <w:left w:w="105" w:type="dxa"/>
              <w:right w:w="105" w:type="dxa"/>
            </w:tcMar>
          </w:tcPr>
          <w:p w14:paraId="24569B66" w14:textId="56C4139B"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Emily Clark</w:t>
            </w:r>
          </w:p>
        </w:tc>
        <w:tc>
          <w:tcPr>
            <w:tcW w:w="2070" w:type="dxa"/>
            <w:tcMar>
              <w:left w:w="105" w:type="dxa"/>
              <w:right w:w="105" w:type="dxa"/>
            </w:tcMar>
          </w:tcPr>
          <w:p w14:paraId="776A7A9F" w14:textId="3E0167C7"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Student</w:t>
            </w:r>
          </w:p>
        </w:tc>
        <w:tc>
          <w:tcPr>
            <w:tcW w:w="3229" w:type="dxa"/>
            <w:tcMar>
              <w:left w:w="105" w:type="dxa"/>
              <w:right w:w="105" w:type="dxa"/>
            </w:tcMar>
          </w:tcPr>
          <w:p w14:paraId="214876DB" w14:textId="6F3A14AA" w:rsidR="73D6B1CF" w:rsidRPr="00240B3E" w:rsidRDefault="73D6B1CF" w:rsidP="73D6B1CF">
            <w:pPr>
              <w:rPr>
                <w:rFonts w:ascii="Calibri" w:eastAsia="Calibri" w:hAnsi="Calibri" w:cs="Calibri"/>
                <w:szCs w:val="24"/>
              </w:rPr>
            </w:pPr>
            <w:hyperlink r:id="rId25">
              <w:r w:rsidRPr="00240B3E">
                <w:rPr>
                  <w:rStyle w:val="Hyperlink"/>
                  <w:rFonts w:ascii="Calibri" w:eastAsia="Calibri" w:hAnsi="Calibri" w:cs="Calibri"/>
                  <w:szCs w:val="24"/>
                </w:rPr>
                <w:t>eclark24@uoguelph.ca</w:t>
              </w:r>
            </w:hyperlink>
            <w:r w:rsidRPr="00240B3E">
              <w:rPr>
                <w:rStyle w:val="Strong"/>
                <w:rFonts w:ascii="Calibri" w:eastAsia="Calibri" w:hAnsi="Calibri" w:cs="Calibri"/>
                <w:b w:val="0"/>
                <w:bCs w:val="0"/>
                <w:szCs w:val="24"/>
              </w:rPr>
              <w:t xml:space="preserve"> </w:t>
            </w:r>
          </w:p>
        </w:tc>
      </w:tr>
      <w:tr w:rsidR="73D6B1CF" w:rsidRPr="00240B3E" w14:paraId="786E5C5C" w14:textId="77777777" w:rsidTr="1785CF6E">
        <w:trPr>
          <w:trHeight w:val="150"/>
        </w:trPr>
        <w:tc>
          <w:tcPr>
            <w:tcW w:w="2940" w:type="dxa"/>
            <w:tcMar>
              <w:left w:w="105" w:type="dxa"/>
              <w:right w:w="105" w:type="dxa"/>
            </w:tcMar>
          </w:tcPr>
          <w:p w14:paraId="22622993" w14:textId="20F4FD04"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Michael Hamilton (Chair)</w:t>
            </w:r>
          </w:p>
        </w:tc>
        <w:tc>
          <w:tcPr>
            <w:tcW w:w="2070" w:type="dxa"/>
            <w:tcMar>
              <w:left w:w="105" w:type="dxa"/>
              <w:right w:w="105" w:type="dxa"/>
            </w:tcMar>
          </w:tcPr>
          <w:p w14:paraId="0C1BFFA5" w14:textId="0C1A2AF2"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Student</w:t>
            </w:r>
          </w:p>
        </w:tc>
        <w:tc>
          <w:tcPr>
            <w:tcW w:w="3229" w:type="dxa"/>
            <w:tcMar>
              <w:left w:w="105" w:type="dxa"/>
              <w:right w:w="105" w:type="dxa"/>
            </w:tcMar>
          </w:tcPr>
          <w:p w14:paraId="208E3364" w14:textId="5F407EBC" w:rsidR="73D6B1CF" w:rsidRPr="00240B3E" w:rsidRDefault="73D6B1CF" w:rsidP="73D6B1CF">
            <w:pPr>
              <w:rPr>
                <w:rFonts w:ascii="Calibri" w:eastAsia="Calibri" w:hAnsi="Calibri" w:cs="Calibri"/>
                <w:szCs w:val="24"/>
              </w:rPr>
            </w:pPr>
            <w:hyperlink r:id="rId26">
              <w:r w:rsidRPr="00240B3E">
                <w:rPr>
                  <w:rStyle w:val="Hyperlink"/>
                  <w:rFonts w:ascii="Calibri" w:eastAsia="Calibri" w:hAnsi="Calibri" w:cs="Calibri"/>
                  <w:szCs w:val="24"/>
                </w:rPr>
                <w:t>mhamil10@uoguelph.ca</w:t>
              </w:r>
            </w:hyperlink>
            <w:r w:rsidRPr="00240B3E">
              <w:rPr>
                <w:rStyle w:val="Strong"/>
                <w:rFonts w:ascii="Calibri" w:eastAsia="Calibri" w:hAnsi="Calibri" w:cs="Calibri"/>
                <w:b w:val="0"/>
                <w:bCs w:val="0"/>
                <w:szCs w:val="24"/>
              </w:rPr>
              <w:t xml:space="preserve"> </w:t>
            </w:r>
          </w:p>
        </w:tc>
      </w:tr>
      <w:tr w:rsidR="73D6B1CF" w:rsidRPr="00240B3E" w14:paraId="49186D52" w14:textId="77777777" w:rsidTr="1785CF6E">
        <w:trPr>
          <w:trHeight w:val="150"/>
        </w:trPr>
        <w:tc>
          <w:tcPr>
            <w:tcW w:w="2940" w:type="dxa"/>
            <w:tcMar>
              <w:left w:w="105" w:type="dxa"/>
              <w:right w:w="105" w:type="dxa"/>
            </w:tcMar>
          </w:tcPr>
          <w:p w14:paraId="26E5B92B" w14:textId="74BDD163" w:rsidR="73D6B1CF" w:rsidRPr="00240B3E" w:rsidRDefault="73D6B1CF" w:rsidP="73D6B1CF">
            <w:pPr>
              <w:rPr>
                <w:rFonts w:ascii="Calibri" w:eastAsia="Calibri" w:hAnsi="Calibri" w:cs="Calibri"/>
                <w:szCs w:val="24"/>
              </w:rPr>
            </w:pPr>
            <w:proofErr w:type="spellStart"/>
            <w:r w:rsidRPr="00240B3E">
              <w:rPr>
                <w:rStyle w:val="Strong"/>
                <w:rFonts w:ascii="Calibri" w:eastAsia="Calibri" w:hAnsi="Calibri" w:cs="Calibri"/>
                <w:b w:val="0"/>
                <w:bCs w:val="0"/>
                <w:szCs w:val="24"/>
              </w:rPr>
              <w:t>Junpyo</w:t>
            </w:r>
            <w:proofErr w:type="spellEnd"/>
            <w:r w:rsidRPr="00240B3E">
              <w:rPr>
                <w:rStyle w:val="Strong"/>
                <w:rFonts w:ascii="Calibri" w:eastAsia="Calibri" w:hAnsi="Calibri" w:cs="Calibri"/>
                <w:b w:val="0"/>
                <w:bCs w:val="0"/>
                <w:szCs w:val="24"/>
              </w:rPr>
              <w:t xml:space="preserve"> (Jun) Lee he</w:t>
            </w:r>
          </w:p>
        </w:tc>
        <w:tc>
          <w:tcPr>
            <w:tcW w:w="2070" w:type="dxa"/>
            <w:tcMar>
              <w:left w:w="105" w:type="dxa"/>
              <w:right w:w="105" w:type="dxa"/>
            </w:tcMar>
          </w:tcPr>
          <w:p w14:paraId="1BF103FC" w14:textId="62852D8F" w:rsidR="73D6B1CF" w:rsidRPr="00240B3E" w:rsidRDefault="73D6B1CF" w:rsidP="73D6B1CF">
            <w:pPr>
              <w:rPr>
                <w:rFonts w:ascii="Calibri" w:eastAsia="Calibri" w:hAnsi="Calibri" w:cs="Calibri"/>
                <w:szCs w:val="24"/>
              </w:rPr>
            </w:pPr>
            <w:r w:rsidRPr="00240B3E">
              <w:rPr>
                <w:rStyle w:val="Strong"/>
                <w:rFonts w:ascii="Calibri" w:eastAsia="Calibri" w:hAnsi="Calibri" w:cs="Calibri"/>
                <w:b w:val="0"/>
                <w:bCs w:val="0"/>
                <w:szCs w:val="24"/>
              </w:rPr>
              <w:t xml:space="preserve">Student </w:t>
            </w:r>
            <w:r w:rsidRPr="00240B3E">
              <w:rPr>
                <w:rStyle w:val="Strong"/>
                <w:rFonts w:ascii="Calibri" w:eastAsia="Calibri" w:hAnsi="Calibri" w:cs="Calibri"/>
                <w:szCs w:val="24"/>
              </w:rPr>
              <w:t>(CSA Representative)</w:t>
            </w:r>
          </w:p>
        </w:tc>
        <w:tc>
          <w:tcPr>
            <w:tcW w:w="3229" w:type="dxa"/>
            <w:tcMar>
              <w:left w:w="105" w:type="dxa"/>
              <w:right w:w="105" w:type="dxa"/>
            </w:tcMar>
          </w:tcPr>
          <w:p w14:paraId="73DA9FAA" w14:textId="0092A7A0" w:rsidR="73D6B1CF" w:rsidRPr="00240B3E" w:rsidRDefault="73D6B1CF" w:rsidP="73D6B1CF">
            <w:pPr>
              <w:rPr>
                <w:rFonts w:ascii="Calibri" w:eastAsia="Calibri" w:hAnsi="Calibri" w:cs="Calibri"/>
                <w:szCs w:val="24"/>
              </w:rPr>
            </w:pPr>
            <w:hyperlink r:id="rId27">
              <w:r w:rsidRPr="00240B3E">
                <w:rPr>
                  <w:rStyle w:val="Hyperlink"/>
                  <w:rFonts w:ascii="Calibri" w:eastAsia="Calibri" w:hAnsi="Calibri" w:cs="Calibri"/>
                  <w:szCs w:val="24"/>
                </w:rPr>
                <w:t>csavpacademic@uoguelph.ca</w:t>
              </w:r>
            </w:hyperlink>
          </w:p>
        </w:tc>
      </w:tr>
    </w:tbl>
    <w:p w14:paraId="5D61AD94" w14:textId="1AD5D831" w:rsidR="00522D5D" w:rsidRPr="00240B3E" w:rsidRDefault="3DFB7D49" w:rsidP="00CC3689">
      <w:pPr>
        <w:numPr>
          <w:ilvl w:val="0"/>
          <w:numId w:val="36"/>
        </w:numPr>
        <w:spacing w:before="240"/>
        <w:rPr>
          <w:rStyle w:val="Heading1Char"/>
          <w:rFonts w:ascii="Calibri" w:eastAsia="Calibri" w:hAnsi="Calibri" w:cs="Calibri"/>
          <w:sz w:val="24"/>
          <w:szCs w:val="24"/>
        </w:rPr>
      </w:pPr>
      <w:r w:rsidRPr="00240B3E">
        <w:rPr>
          <w:rFonts w:ascii="Calibri" w:eastAsia="Calibri" w:hAnsi="Calibri" w:cs="Calibri"/>
        </w:rPr>
        <w:t>Current Advisory Committee Membership for 202</w:t>
      </w:r>
      <w:r w:rsidR="6F226A91" w:rsidRPr="00240B3E">
        <w:rPr>
          <w:rFonts w:ascii="Calibri" w:eastAsia="Calibri" w:hAnsi="Calibri" w:cs="Calibri"/>
        </w:rPr>
        <w:t>4</w:t>
      </w:r>
      <w:r w:rsidRPr="00240B3E">
        <w:rPr>
          <w:rFonts w:ascii="Calibri" w:eastAsia="Calibri" w:hAnsi="Calibri" w:cs="Calibri"/>
        </w:rPr>
        <w:t>-202</w:t>
      </w:r>
      <w:r w:rsidR="6F226A91" w:rsidRPr="00240B3E">
        <w:rPr>
          <w:rFonts w:ascii="Calibri" w:eastAsia="Calibri" w:hAnsi="Calibri" w:cs="Calibri"/>
        </w:rPr>
        <w:t>5</w:t>
      </w:r>
      <w:r w:rsidRPr="00240B3E">
        <w:rPr>
          <w:rFonts w:ascii="Calibri" w:eastAsia="Calibri" w:hAnsi="Calibri" w:cs="Calibri"/>
        </w:rPr>
        <w:t xml:space="preserve"> (for </w:t>
      </w:r>
      <w:r w:rsidR="32C93417" w:rsidRPr="00240B3E">
        <w:rPr>
          <w:rFonts w:ascii="Calibri" w:eastAsia="Calibri" w:hAnsi="Calibri" w:cs="Calibri"/>
        </w:rPr>
        <w:t xml:space="preserve">the </w:t>
      </w:r>
      <w:r w:rsidRPr="00240B3E">
        <w:rPr>
          <w:rFonts w:ascii="Calibri" w:eastAsia="Calibri" w:hAnsi="Calibri" w:cs="Calibri"/>
        </w:rPr>
        <w:t>current year)</w:t>
      </w:r>
      <w:r w:rsidR="5D9D3A9D" w:rsidRPr="00240B3E">
        <w:rPr>
          <w:rFonts w:ascii="Calibri" w:eastAsia="Calibri" w:hAnsi="Calibri" w:cs="Calibri"/>
        </w:rPr>
        <w:t>.</w:t>
      </w:r>
      <w:r w:rsidR="5D9D3A9D" w:rsidRPr="00240B3E">
        <w:rPr>
          <w:rStyle w:val="Heading1Char"/>
          <w:rFonts w:ascii="Calibri" w:eastAsia="Calibri" w:hAnsi="Calibri" w:cs="Calibri"/>
          <w:sz w:val="24"/>
          <w:szCs w:val="24"/>
        </w:rPr>
        <w:t xml:space="preserve"> </w:t>
      </w:r>
    </w:p>
    <w:p w14:paraId="36FD7815" w14:textId="77777777" w:rsidR="006D09B4" w:rsidRPr="00240B3E" w:rsidRDefault="79C66755" w:rsidP="42C0D0EE">
      <w:pPr>
        <w:ind w:left="360"/>
        <w:contextualSpacing/>
        <w:rPr>
          <w:rStyle w:val="Strong"/>
          <w:rFonts w:ascii="Calibri" w:eastAsia="Calibri" w:hAnsi="Calibri" w:cs="Calibri"/>
        </w:rPr>
      </w:pPr>
      <w:r w:rsidRPr="00240B3E">
        <w:rPr>
          <w:rStyle w:val="Strong"/>
          <w:rFonts w:ascii="Calibri" w:eastAsia="Calibri" w:hAnsi="Calibri" w:cs="Calibri"/>
          <w:color w:val="0070C0"/>
        </w:rPr>
        <w:t>NOTE:</w:t>
      </w:r>
      <w:r w:rsidRPr="00240B3E">
        <w:rPr>
          <w:rStyle w:val="Strong"/>
          <w:rFonts w:ascii="Calibri" w:eastAsia="Calibri" w:hAnsi="Calibri" w:cs="Calibri"/>
          <w:b w:val="0"/>
          <w:bCs w:val="0"/>
          <w:color w:val="0070C0"/>
        </w:rPr>
        <w:t xml:space="preserve"> </w:t>
      </w:r>
      <w:r w:rsidRPr="00240B3E">
        <w:rPr>
          <w:rFonts w:ascii="Calibri" w:eastAsia="Calibri" w:hAnsi="Calibri" w:cs="Calibri"/>
          <w:b/>
          <w:bCs/>
        </w:rPr>
        <w:t>Advisory Committee membership composition should comply with protocol</w:t>
      </w:r>
      <w:r w:rsidRPr="00240B3E">
        <w:rPr>
          <w:rStyle w:val="Strong"/>
          <w:rFonts w:ascii="Calibri" w:eastAsia="Calibri" w:hAnsi="Calibri" w:cs="Calibri"/>
          <w:b w:val="0"/>
          <w:bCs w:val="0"/>
        </w:rPr>
        <w:t xml:space="preserve">: </w:t>
      </w:r>
    </w:p>
    <w:p w14:paraId="34F484BD" w14:textId="20743680" w:rsidR="006D09B4" w:rsidRPr="00240B3E" w:rsidRDefault="79C66755" w:rsidP="42C0D0EE">
      <w:pPr>
        <w:pStyle w:val="NormalWeb"/>
        <w:numPr>
          <w:ilvl w:val="2"/>
          <w:numId w:val="38"/>
        </w:numPr>
        <w:spacing w:before="0" w:beforeAutospacing="0" w:after="0" w:afterAutospacing="0"/>
        <w:contextualSpacing/>
        <w:rPr>
          <w:rFonts w:ascii="Calibri" w:eastAsia="Calibri" w:hAnsi="Calibri" w:cs="Calibri"/>
        </w:rPr>
      </w:pPr>
      <w:r w:rsidRPr="00240B3E">
        <w:rPr>
          <w:rFonts w:ascii="Calibri" w:eastAsia="Calibri" w:hAnsi="Calibri" w:cs="Calibri"/>
        </w:rPr>
        <w:lastRenderedPageBreak/>
        <w:t xml:space="preserve">2.1. At least 50% of </w:t>
      </w:r>
      <w:r w:rsidR="2066F51C" w:rsidRPr="00240B3E">
        <w:rPr>
          <w:rFonts w:ascii="Calibri" w:eastAsia="Calibri" w:hAnsi="Calibri" w:cs="Calibri"/>
        </w:rPr>
        <w:t xml:space="preserve">the </w:t>
      </w:r>
      <w:r w:rsidRPr="00240B3E">
        <w:rPr>
          <w:rFonts w:ascii="Calibri" w:eastAsia="Calibri" w:hAnsi="Calibri" w:cs="Calibri"/>
        </w:rPr>
        <w:t>committee</w:t>
      </w:r>
      <w:r w:rsidR="2066F51C" w:rsidRPr="00240B3E">
        <w:rPr>
          <w:rFonts w:ascii="Calibri" w:eastAsia="Calibri" w:hAnsi="Calibri" w:cs="Calibri"/>
        </w:rPr>
        <w:t>’s</w:t>
      </w:r>
      <w:r w:rsidRPr="00240B3E">
        <w:rPr>
          <w:rFonts w:ascii="Calibri" w:eastAsia="Calibri" w:hAnsi="Calibri" w:cs="Calibri"/>
        </w:rPr>
        <w:t xml:space="preserve"> membership should be students. Membership will include at least one undergraduate and one graduate student, each having paid CSA or GSA dues respectively.</w:t>
      </w:r>
    </w:p>
    <w:p w14:paraId="23950899" w14:textId="77777777" w:rsidR="006D09B4" w:rsidRPr="00240B3E" w:rsidRDefault="79C66755" w:rsidP="42C0D0EE">
      <w:pPr>
        <w:pStyle w:val="NormalWeb"/>
        <w:numPr>
          <w:ilvl w:val="2"/>
          <w:numId w:val="38"/>
        </w:numPr>
        <w:spacing w:before="0" w:beforeAutospacing="0" w:after="0" w:afterAutospacing="0"/>
        <w:contextualSpacing/>
        <w:rPr>
          <w:rFonts w:ascii="Calibri" w:eastAsia="Calibri" w:hAnsi="Calibri" w:cs="Calibri"/>
        </w:rPr>
      </w:pPr>
      <w:r w:rsidRPr="00240B3E">
        <w:rPr>
          <w:rFonts w:ascii="Calibri" w:eastAsia="Calibri" w:hAnsi="Calibri" w:cs="Calibri"/>
        </w:rPr>
        <w:t>2.2. Each program, service or unit funded by a fee will normally submit names of prospective members for its Advisory Committee for the upcoming academic year to the Compulsory Fees Committee as part of its fee report submitted annually (section 4).</w:t>
      </w:r>
    </w:p>
    <w:p w14:paraId="2777A96E" w14:textId="77777777" w:rsidR="006D09B4" w:rsidRPr="00240B3E" w:rsidRDefault="79C66755" w:rsidP="0026650A">
      <w:pPr>
        <w:pStyle w:val="NormalWeb"/>
        <w:numPr>
          <w:ilvl w:val="2"/>
          <w:numId w:val="38"/>
        </w:numPr>
        <w:spacing w:before="0" w:beforeAutospacing="0" w:after="240" w:afterAutospacing="0"/>
        <w:contextualSpacing/>
        <w:rPr>
          <w:rFonts w:ascii="Calibri" w:eastAsia="Calibri" w:hAnsi="Calibri" w:cs="Calibri"/>
        </w:rPr>
      </w:pPr>
      <w:r w:rsidRPr="00240B3E">
        <w:rPr>
          <w:rFonts w:ascii="Calibri" w:eastAsia="Calibri" w:hAnsi="Calibri" w:cs="Calibri"/>
        </w:rPr>
        <w:t>2.3. Membership terms are normally a minimum of one year duration. Ideally there should be some members who take on a 2–3-year term so that the Advisory Committee benefits from longer term advisory capacity and so that there is not complete turnover in membership each year.</w:t>
      </w:r>
    </w:p>
    <w:tbl>
      <w:tblPr>
        <w:tblStyle w:val="TableGrid"/>
        <w:tblW w:w="8370" w:type="dxa"/>
        <w:tblInd w:w="720" w:type="dxa"/>
        <w:tblLook w:val="04A0" w:firstRow="1" w:lastRow="0" w:firstColumn="1" w:lastColumn="0" w:noHBand="0" w:noVBand="1"/>
      </w:tblPr>
      <w:tblGrid>
        <w:gridCol w:w="2070"/>
        <w:gridCol w:w="3075"/>
        <w:gridCol w:w="3225"/>
      </w:tblGrid>
      <w:tr w:rsidR="00123FE1" w:rsidRPr="00240B3E" w14:paraId="7D019D71" w14:textId="77777777" w:rsidTr="00D57F8A">
        <w:trPr>
          <w:trHeight w:val="808"/>
        </w:trPr>
        <w:tc>
          <w:tcPr>
            <w:tcW w:w="2070" w:type="dxa"/>
            <w:shd w:val="clear" w:color="auto" w:fill="E7E6E6" w:themeFill="background2"/>
          </w:tcPr>
          <w:p w14:paraId="28C1DADB" w14:textId="1E6E3AC5" w:rsidR="00123FE1" w:rsidRPr="00240B3E" w:rsidRDefault="721F9987" w:rsidP="0092707F">
            <w:pPr>
              <w:rPr>
                <w:rStyle w:val="Strong"/>
                <w:rFonts w:ascii="Calibri" w:eastAsia="Calibri" w:hAnsi="Calibri" w:cs="Calibri"/>
              </w:rPr>
            </w:pPr>
            <w:r w:rsidRPr="1785CF6E">
              <w:rPr>
                <w:rStyle w:val="Strong"/>
                <w:rFonts w:ascii="Calibri" w:eastAsia="Calibri" w:hAnsi="Calibri" w:cs="Calibri"/>
              </w:rPr>
              <w:t>Name</w:t>
            </w:r>
          </w:p>
        </w:tc>
        <w:tc>
          <w:tcPr>
            <w:tcW w:w="3075" w:type="dxa"/>
            <w:shd w:val="clear" w:color="auto" w:fill="E7E6E6" w:themeFill="background2"/>
          </w:tcPr>
          <w:p w14:paraId="2FF5BE3B" w14:textId="39241CEE" w:rsidR="00123FE1" w:rsidRPr="00240B3E" w:rsidRDefault="78F74D6C" w:rsidP="1785CF6E">
            <w:pPr>
              <w:rPr>
                <w:rStyle w:val="Strong"/>
                <w:rFonts w:ascii="Calibri" w:eastAsia="Calibri" w:hAnsi="Calibri" w:cs="Calibri"/>
              </w:rPr>
            </w:pPr>
            <w:r w:rsidRPr="1785CF6E">
              <w:rPr>
                <w:rStyle w:val="Strong"/>
                <w:rFonts w:ascii="Calibri" w:eastAsia="Calibri" w:hAnsi="Calibri" w:cs="Calibri"/>
              </w:rPr>
              <w:t>Role (Student or Employee</w:t>
            </w:r>
          </w:p>
        </w:tc>
        <w:tc>
          <w:tcPr>
            <w:tcW w:w="3225" w:type="dxa"/>
            <w:shd w:val="clear" w:color="auto" w:fill="E7E6E6" w:themeFill="background2"/>
          </w:tcPr>
          <w:p w14:paraId="018F9988" w14:textId="77777777" w:rsidR="00123FE1" w:rsidRPr="00240B3E" w:rsidRDefault="721F9987" w:rsidP="00510AF2">
            <w:pPr>
              <w:jc w:val="both"/>
              <w:rPr>
                <w:rStyle w:val="Strong"/>
                <w:rFonts w:ascii="Calibri" w:eastAsia="Calibri" w:hAnsi="Calibri" w:cs="Calibri"/>
              </w:rPr>
            </w:pPr>
            <w:r w:rsidRPr="1785CF6E">
              <w:rPr>
                <w:rStyle w:val="Strong"/>
                <w:rFonts w:ascii="Calibri" w:eastAsia="Calibri" w:hAnsi="Calibri" w:cs="Calibri"/>
              </w:rPr>
              <w:t xml:space="preserve">Email Address </w:t>
            </w:r>
          </w:p>
        </w:tc>
      </w:tr>
      <w:tr w:rsidR="00123FE1" w:rsidRPr="00240B3E" w14:paraId="1F3DE0E8" w14:textId="77777777" w:rsidTr="1785CF6E">
        <w:trPr>
          <w:trHeight w:val="162"/>
        </w:trPr>
        <w:tc>
          <w:tcPr>
            <w:tcW w:w="2070" w:type="dxa"/>
          </w:tcPr>
          <w:p w14:paraId="33DD0FFD" w14:textId="73B46112" w:rsidR="00123FE1" w:rsidRPr="00240B3E" w:rsidRDefault="078C65C8" w:rsidP="42C0D0EE">
            <w:pPr>
              <w:rPr>
                <w:rStyle w:val="Strong"/>
                <w:rFonts w:ascii="Calibri" w:eastAsia="Calibri" w:hAnsi="Calibri" w:cs="Calibri"/>
                <w:b w:val="0"/>
                <w:bCs w:val="0"/>
              </w:rPr>
            </w:pPr>
            <w:r w:rsidRPr="00240B3E">
              <w:rPr>
                <w:rStyle w:val="Strong"/>
                <w:rFonts w:ascii="Calibri" w:eastAsia="Calibri" w:hAnsi="Calibri" w:cs="Calibri"/>
                <w:b w:val="0"/>
                <w:bCs w:val="0"/>
              </w:rPr>
              <w:t xml:space="preserve">Joannah </w:t>
            </w:r>
            <w:proofErr w:type="spellStart"/>
            <w:r w:rsidRPr="00240B3E">
              <w:rPr>
                <w:rStyle w:val="Strong"/>
                <w:rFonts w:ascii="Calibri" w:eastAsia="Calibri" w:hAnsi="Calibri" w:cs="Calibri"/>
                <w:b w:val="0"/>
                <w:bCs w:val="0"/>
              </w:rPr>
              <w:t>O’Hatnick</w:t>
            </w:r>
            <w:proofErr w:type="spellEnd"/>
          </w:p>
        </w:tc>
        <w:tc>
          <w:tcPr>
            <w:tcW w:w="3075" w:type="dxa"/>
          </w:tcPr>
          <w:p w14:paraId="42BB3480" w14:textId="52184C0A" w:rsidR="00123FE1" w:rsidRPr="00240B3E" w:rsidRDefault="205F6CEC" w:rsidP="42C0D0EE">
            <w:pPr>
              <w:rPr>
                <w:rStyle w:val="Strong"/>
                <w:rFonts w:ascii="Calibri" w:eastAsia="Calibri" w:hAnsi="Calibri" w:cs="Calibri"/>
                <w:b w:val="0"/>
                <w:bCs w:val="0"/>
              </w:rPr>
            </w:pPr>
            <w:r w:rsidRPr="00240B3E">
              <w:rPr>
                <w:rStyle w:val="Strong"/>
                <w:rFonts w:ascii="Calibri" w:eastAsia="Calibri" w:hAnsi="Calibri" w:cs="Calibri"/>
                <w:b w:val="0"/>
                <w:bCs w:val="0"/>
              </w:rPr>
              <w:t>Manager</w:t>
            </w:r>
            <w:r w:rsidR="4C7526E1" w:rsidRPr="00240B3E">
              <w:rPr>
                <w:rStyle w:val="Strong"/>
                <w:rFonts w:ascii="Calibri" w:eastAsia="Calibri" w:hAnsi="Calibri" w:cs="Calibri"/>
                <w:b w:val="0"/>
                <w:bCs w:val="0"/>
              </w:rPr>
              <w:t>, Writing &amp; Learning Services</w:t>
            </w:r>
            <w:r w:rsidR="52EE3D1E" w:rsidRPr="00240B3E">
              <w:rPr>
                <w:rStyle w:val="Strong"/>
                <w:rFonts w:ascii="Calibri" w:eastAsia="Calibri" w:hAnsi="Calibri" w:cs="Calibri"/>
                <w:b w:val="0"/>
                <w:bCs w:val="0"/>
              </w:rPr>
              <w:t xml:space="preserve"> [Library]</w:t>
            </w:r>
          </w:p>
        </w:tc>
        <w:tc>
          <w:tcPr>
            <w:tcW w:w="3225" w:type="dxa"/>
          </w:tcPr>
          <w:p w14:paraId="22D9F94E" w14:textId="5E17B5C6" w:rsidR="00123FE1" w:rsidRPr="00240B3E" w:rsidRDefault="00510AF2" w:rsidP="42C0D0EE">
            <w:pPr>
              <w:rPr>
                <w:rStyle w:val="Strong"/>
                <w:rFonts w:ascii="Calibri" w:eastAsia="Calibri" w:hAnsi="Calibri" w:cs="Calibri"/>
                <w:b w:val="0"/>
                <w:bCs w:val="0"/>
              </w:rPr>
            </w:pPr>
            <w:hyperlink r:id="rId28" w:history="1">
              <w:r w:rsidR="3AFE0C8D" w:rsidRPr="00510AF2">
                <w:rPr>
                  <w:rStyle w:val="Hyperlink"/>
                  <w:rFonts w:ascii="Calibri" w:eastAsia="Calibri" w:hAnsi="Calibri" w:cs="Calibri"/>
                </w:rPr>
                <w:t>johatnic@uoguelph.ca</w:t>
              </w:r>
            </w:hyperlink>
          </w:p>
        </w:tc>
      </w:tr>
      <w:tr w:rsidR="472EF3AD" w:rsidRPr="00240B3E" w14:paraId="5C6947CA" w14:textId="77777777" w:rsidTr="1785CF6E">
        <w:trPr>
          <w:trHeight w:val="162"/>
        </w:trPr>
        <w:tc>
          <w:tcPr>
            <w:tcW w:w="2070" w:type="dxa"/>
          </w:tcPr>
          <w:p w14:paraId="55CDCBA4" w14:textId="40877DFC" w:rsidR="3D29A6F3" w:rsidRPr="00240B3E" w:rsidRDefault="7F2C291C" w:rsidP="42C0D0EE">
            <w:pPr>
              <w:rPr>
                <w:rStyle w:val="Strong"/>
                <w:rFonts w:ascii="Calibri" w:eastAsia="Calibri" w:hAnsi="Calibri" w:cs="Calibri"/>
                <w:b w:val="0"/>
                <w:bCs w:val="0"/>
              </w:rPr>
            </w:pPr>
            <w:r w:rsidRPr="00240B3E">
              <w:rPr>
                <w:rStyle w:val="Strong"/>
                <w:rFonts w:ascii="Calibri" w:eastAsia="Calibri" w:hAnsi="Calibri" w:cs="Calibri"/>
                <w:b w:val="0"/>
                <w:bCs w:val="0"/>
              </w:rPr>
              <w:t>Randy Oldham</w:t>
            </w:r>
          </w:p>
        </w:tc>
        <w:tc>
          <w:tcPr>
            <w:tcW w:w="3075" w:type="dxa"/>
          </w:tcPr>
          <w:p w14:paraId="5B064A24" w14:textId="36420988" w:rsidR="3D29A6F3" w:rsidRPr="00240B3E" w:rsidRDefault="7F2C291C" w:rsidP="42C0D0EE">
            <w:pPr>
              <w:rPr>
                <w:rStyle w:val="Strong"/>
                <w:rFonts w:ascii="Calibri" w:eastAsia="Calibri" w:hAnsi="Calibri" w:cs="Calibri"/>
                <w:b w:val="0"/>
                <w:bCs w:val="0"/>
              </w:rPr>
            </w:pPr>
            <w:r w:rsidRPr="00240B3E">
              <w:rPr>
                <w:rStyle w:val="Strong"/>
                <w:rFonts w:ascii="Calibri" w:eastAsia="Calibri" w:hAnsi="Calibri" w:cs="Calibri"/>
                <w:b w:val="0"/>
                <w:bCs w:val="0"/>
              </w:rPr>
              <w:t>Head, Digital Strategy &amp; Technology [Library]</w:t>
            </w:r>
          </w:p>
        </w:tc>
        <w:tc>
          <w:tcPr>
            <w:tcW w:w="3225" w:type="dxa"/>
          </w:tcPr>
          <w:p w14:paraId="72E59783" w14:textId="7946CC4A" w:rsidR="472EF3AD" w:rsidRPr="00240B3E" w:rsidRDefault="00510AF2" w:rsidP="42C0D0EE">
            <w:pPr>
              <w:rPr>
                <w:rFonts w:ascii="Calibri" w:eastAsia="Calibri" w:hAnsi="Calibri" w:cs="Calibri"/>
              </w:rPr>
            </w:pPr>
            <w:hyperlink r:id="rId29" w:history="1">
              <w:r w:rsidR="64C19AE8" w:rsidRPr="00510AF2">
                <w:rPr>
                  <w:rStyle w:val="Hyperlink"/>
                  <w:rFonts w:ascii="Calibri" w:eastAsia="Calibri" w:hAnsi="Calibri" w:cs="Calibri"/>
                </w:rPr>
                <w:t>roldham@uoguelph.ca</w:t>
              </w:r>
            </w:hyperlink>
          </w:p>
        </w:tc>
      </w:tr>
      <w:tr w:rsidR="7ADC9C77" w:rsidRPr="00240B3E" w14:paraId="6C1D37F7" w14:textId="77777777" w:rsidTr="1785CF6E">
        <w:trPr>
          <w:trHeight w:val="162"/>
        </w:trPr>
        <w:tc>
          <w:tcPr>
            <w:tcW w:w="2070" w:type="dxa"/>
          </w:tcPr>
          <w:p w14:paraId="60DC0743" w14:textId="1694430E" w:rsidR="5756FF8F" w:rsidRPr="00240B3E" w:rsidRDefault="1A6ED7A0" w:rsidP="42C0D0EE">
            <w:pPr>
              <w:rPr>
                <w:rStyle w:val="Strong"/>
                <w:rFonts w:ascii="Calibri" w:eastAsia="Calibri" w:hAnsi="Calibri" w:cs="Calibri"/>
                <w:b w:val="0"/>
                <w:bCs w:val="0"/>
              </w:rPr>
            </w:pPr>
            <w:r w:rsidRPr="00240B3E">
              <w:rPr>
                <w:rStyle w:val="Strong"/>
                <w:rFonts w:ascii="Calibri" w:eastAsia="Calibri" w:hAnsi="Calibri" w:cs="Calibri"/>
                <w:b w:val="0"/>
                <w:bCs w:val="0"/>
              </w:rPr>
              <w:t>Jennifer Marvin</w:t>
            </w:r>
          </w:p>
        </w:tc>
        <w:tc>
          <w:tcPr>
            <w:tcW w:w="3075" w:type="dxa"/>
          </w:tcPr>
          <w:p w14:paraId="4CDB8C7C" w14:textId="7CC8379A" w:rsidR="5756FF8F" w:rsidRPr="00240B3E" w:rsidRDefault="6C2F9940" w:rsidP="42C0D0EE">
            <w:pPr>
              <w:rPr>
                <w:rStyle w:val="Strong"/>
                <w:rFonts w:ascii="Calibri" w:eastAsia="Calibri" w:hAnsi="Calibri" w:cs="Calibri"/>
                <w:b w:val="0"/>
                <w:bCs w:val="0"/>
              </w:rPr>
            </w:pPr>
            <w:r w:rsidRPr="00240B3E">
              <w:rPr>
                <w:rStyle w:val="Strong"/>
                <w:rFonts w:ascii="Calibri" w:eastAsia="Calibri" w:hAnsi="Calibri" w:cs="Calibri"/>
                <w:b w:val="0"/>
                <w:bCs w:val="0"/>
              </w:rPr>
              <w:t>Head, L</w:t>
            </w:r>
            <w:r w:rsidR="42CDF73A" w:rsidRPr="00240B3E">
              <w:rPr>
                <w:rStyle w:val="Strong"/>
                <w:rFonts w:ascii="Calibri" w:eastAsia="Calibri" w:hAnsi="Calibri" w:cs="Calibri"/>
                <w:b w:val="0"/>
                <w:bCs w:val="0"/>
              </w:rPr>
              <w:t xml:space="preserve">earning </w:t>
            </w:r>
            <w:r w:rsidRPr="00240B3E">
              <w:rPr>
                <w:rStyle w:val="Strong"/>
                <w:rFonts w:ascii="Calibri" w:eastAsia="Calibri" w:hAnsi="Calibri" w:cs="Calibri"/>
                <w:b w:val="0"/>
                <w:bCs w:val="0"/>
              </w:rPr>
              <w:t>&amp;</w:t>
            </w:r>
            <w:r w:rsidR="79791851" w:rsidRPr="00240B3E">
              <w:rPr>
                <w:rStyle w:val="Strong"/>
                <w:rFonts w:ascii="Calibri" w:eastAsia="Calibri" w:hAnsi="Calibri" w:cs="Calibri"/>
                <w:b w:val="0"/>
                <w:bCs w:val="0"/>
              </w:rPr>
              <w:t xml:space="preserve"> </w:t>
            </w:r>
            <w:r w:rsidRPr="00240B3E">
              <w:rPr>
                <w:rStyle w:val="Strong"/>
                <w:rFonts w:ascii="Calibri" w:eastAsia="Calibri" w:hAnsi="Calibri" w:cs="Calibri"/>
                <w:b w:val="0"/>
                <w:bCs w:val="0"/>
              </w:rPr>
              <w:t>C</w:t>
            </w:r>
            <w:r w:rsidR="79791851" w:rsidRPr="00240B3E">
              <w:rPr>
                <w:rStyle w:val="Strong"/>
                <w:rFonts w:ascii="Calibri" w:eastAsia="Calibri" w:hAnsi="Calibri" w:cs="Calibri"/>
                <w:b w:val="0"/>
                <w:bCs w:val="0"/>
              </w:rPr>
              <w:t xml:space="preserve">urriculum </w:t>
            </w:r>
            <w:r w:rsidRPr="00240B3E">
              <w:rPr>
                <w:rStyle w:val="Strong"/>
                <w:rFonts w:ascii="Calibri" w:eastAsia="Calibri" w:hAnsi="Calibri" w:cs="Calibri"/>
                <w:b w:val="0"/>
                <w:bCs w:val="0"/>
              </w:rPr>
              <w:t>S</w:t>
            </w:r>
            <w:r w:rsidR="6B1532AC" w:rsidRPr="00240B3E">
              <w:rPr>
                <w:rStyle w:val="Strong"/>
                <w:rFonts w:ascii="Calibri" w:eastAsia="Calibri" w:hAnsi="Calibri" w:cs="Calibri"/>
                <w:b w:val="0"/>
                <w:bCs w:val="0"/>
              </w:rPr>
              <w:t>upport</w:t>
            </w:r>
            <w:r w:rsidRPr="00240B3E">
              <w:rPr>
                <w:rStyle w:val="Strong"/>
                <w:rFonts w:ascii="Calibri" w:eastAsia="Calibri" w:hAnsi="Calibri" w:cs="Calibri"/>
                <w:b w:val="0"/>
                <w:bCs w:val="0"/>
              </w:rPr>
              <w:t xml:space="preserve"> (Acting)</w:t>
            </w:r>
            <w:r w:rsidR="7B99F359" w:rsidRPr="00240B3E">
              <w:rPr>
                <w:rStyle w:val="Strong"/>
                <w:rFonts w:ascii="Calibri" w:eastAsia="Calibri" w:hAnsi="Calibri" w:cs="Calibri"/>
                <w:b w:val="0"/>
                <w:bCs w:val="0"/>
              </w:rPr>
              <w:t xml:space="preserve"> [Library]</w:t>
            </w:r>
          </w:p>
        </w:tc>
        <w:tc>
          <w:tcPr>
            <w:tcW w:w="3225" w:type="dxa"/>
          </w:tcPr>
          <w:p w14:paraId="5C36275F" w14:textId="0CA2F4CA" w:rsidR="5756FF8F" w:rsidRPr="00240B3E" w:rsidRDefault="40512D9F" w:rsidP="42C0D0EE">
            <w:pPr>
              <w:rPr>
                <w:rFonts w:ascii="Calibri" w:eastAsia="Calibri" w:hAnsi="Calibri" w:cs="Calibri"/>
              </w:rPr>
            </w:pPr>
            <w:hyperlink r:id="rId30">
              <w:r w:rsidRPr="00240B3E">
                <w:rPr>
                  <w:rStyle w:val="Hyperlink"/>
                  <w:rFonts w:ascii="Calibri" w:eastAsia="Calibri" w:hAnsi="Calibri" w:cs="Calibri"/>
                </w:rPr>
                <w:t>Jmarvin@uoguelph.ca</w:t>
              </w:r>
            </w:hyperlink>
            <w:r w:rsidRPr="00240B3E">
              <w:rPr>
                <w:rFonts w:ascii="Calibri" w:eastAsia="Calibri" w:hAnsi="Calibri" w:cs="Calibri"/>
              </w:rPr>
              <w:t xml:space="preserve"> </w:t>
            </w:r>
          </w:p>
        </w:tc>
      </w:tr>
      <w:tr w:rsidR="00123FE1" w:rsidRPr="00240B3E" w14:paraId="51E8DC5C" w14:textId="77777777" w:rsidTr="1785CF6E">
        <w:trPr>
          <w:trHeight w:val="162"/>
        </w:trPr>
        <w:tc>
          <w:tcPr>
            <w:tcW w:w="2070" w:type="dxa"/>
          </w:tcPr>
          <w:p w14:paraId="23E9E745" w14:textId="2E96743D" w:rsidR="00123FE1" w:rsidRPr="00240B3E" w:rsidRDefault="22520679" w:rsidP="42C0D0EE">
            <w:pPr>
              <w:rPr>
                <w:rStyle w:val="Strong"/>
                <w:rFonts w:ascii="Calibri" w:eastAsia="Calibri" w:hAnsi="Calibri" w:cs="Calibri"/>
                <w:b w:val="0"/>
                <w:bCs w:val="0"/>
              </w:rPr>
            </w:pPr>
            <w:proofErr w:type="spellStart"/>
            <w:r w:rsidRPr="00240B3E">
              <w:rPr>
                <w:rStyle w:val="Strong"/>
                <w:rFonts w:ascii="Calibri" w:eastAsia="Calibri" w:hAnsi="Calibri" w:cs="Calibri"/>
                <w:b w:val="0"/>
                <w:bCs w:val="0"/>
              </w:rPr>
              <w:t>Manjurul</w:t>
            </w:r>
            <w:proofErr w:type="spellEnd"/>
            <w:r w:rsidR="458C9C7C" w:rsidRPr="00240B3E">
              <w:rPr>
                <w:rStyle w:val="Strong"/>
                <w:rFonts w:ascii="Calibri" w:eastAsia="Calibri" w:hAnsi="Calibri" w:cs="Calibri"/>
                <w:b w:val="0"/>
                <w:bCs w:val="0"/>
              </w:rPr>
              <w:t xml:space="preserve"> Islam</w:t>
            </w:r>
          </w:p>
        </w:tc>
        <w:tc>
          <w:tcPr>
            <w:tcW w:w="3075" w:type="dxa"/>
          </w:tcPr>
          <w:p w14:paraId="5F5A0460" w14:textId="71B8CF45" w:rsidR="00123FE1" w:rsidRPr="00240B3E" w:rsidRDefault="17A260A4" w:rsidP="42C0D0EE">
            <w:pPr>
              <w:rPr>
                <w:rStyle w:val="Strong"/>
                <w:rFonts w:ascii="Calibri" w:eastAsia="Calibri" w:hAnsi="Calibri" w:cs="Calibri"/>
                <w:b w:val="0"/>
                <w:bCs w:val="0"/>
              </w:rPr>
            </w:pPr>
            <w:r w:rsidRPr="00240B3E">
              <w:rPr>
                <w:rStyle w:val="Strong"/>
                <w:rFonts w:ascii="Calibri" w:eastAsia="Calibri" w:hAnsi="Calibri" w:cs="Calibri"/>
                <w:b w:val="0"/>
                <w:bCs w:val="0"/>
              </w:rPr>
              <w:t xml:space="preserve">Graduate </w:t>
            </w:r>
            <w:r w:rsidR="77B0BBE1" w:rsidRPr="00240B3E">
              <w:rPr>
                <w:rStyle w:val="Strong"/>
                <w:rFonts w:ascii="Calibri" w:eastAsia="Calibri" w:hAnsi="Calibri" w:cs="Calibri"/>
                <w:b w:val="0"/>
                <w:bCs w:val="0"/>
              </w:rPr>
              <w:t xml:space="preserve">Student </w:t>
            </w:r>
            <w:r w:rsidR="77B0BBE1" w:rsidRPr="00240B3E">
              <w:rPr>
                <w:rStyle w:val="Strong"/>
                <w:rFonts w:ascii="Calibri" w:eastAsia="Calibri" w:hAnsi="Calibri" w:cs="Calibri"/>
              </w:rPr>
              <w:t>(GSA</w:t>
            </w:r>
            <w:r w:rsidR="578DB1D7" w:rsidRPr="00240B3E">
              <w:rPr>
                <w:rStyle w:val="Strong"/>
                <w:rFonts w:ascii="Calibri" w:eastAsia="Calibri" w:hAnsi="Calibri" w:cs="Calibri"/>
              </w:rPr>
              <w:t xml:space="preserve"> </w:t>
            </w:r>
            <w:r w:rsidR="77B0BBE1" w:rsidRPr="00240B3E">
              <w:rPr>
                <w:rStyle w:val="Strong"/>
                <w:rFonts w:ascii="Calibri" w:eastAsia="Calibri" w:hAnsi="Calibri" w:cs="Calibri"/>
              </w:rPr>
              <w:t xml:space="preserve"> </w:t>
            </w:r>
            <w:r w:rsidR="52FAF59A" w:rsidRPr="00240B3E">
              <w:rPr>
                <w:rStyle w:val="Strong"/>
                <w:rFonts w:ascii="Calibri" w:eastAsia="Calibri" w:hAnsi="Calibri" w:cs="Calibri"/>
              </w:rPr>
              <w:t>r</w:t>
            </w:r>
            <w:r w:rsidR="77B0BBE1" w:rsidRPr="00240B3E">
              <w:rPr>
                <w:rStyle w:val="Strong"/>
                <w:rFonts w:ascii="Calibri" w:eastAsia="Calibri" w:hAnsi="Calibri" w:cs="Calibri"/>
              </w:rPr>
              <w:t>epresentative)</w:t>
            </w:r>
          </w:p>
        </w:tc>
        <w:tc>
          <w:tcPr>
            <w:tcW w:w="3225" w:type="dxa"/>
          </w:tcPr>
          <w:p w14:paraId="1B66CD90" w14:textId="471789D7" w:rsidR="00123FE1" w:rsidRPr="00240B3E" w:rsidRDefault="3A78B331" w:rsidP="42C0D0EE">
            <w:pPr>
              <w:rPr>
                <w:rFonts w:ascii="Calibri" w:eastAsia="Calibri" w:hAnsi="Calibri" w:cs="Calibri"/>
              </w:rPr>
            </w:pPr>
            <w:hyperlink r:id="rId31">
              <w:r w:rsidRPr="00240B3E">
                <w:rPr>
                  <w:rStyle w:val="Hyperlink"/>
                  <w:rFonts w:ascii="Calibri" w:eastAsia="Calibri" w:hAnsi="Calibri" w:cs="Calibri"/>
                </w:rPr>
                <w:t>g</w:t>
              </w:r>
              <w:r w:rsidR="6FBDD448" w:rsidRPr="00240B3E">
                <w:rPr>
                  <w:rStyle w:val="Hyperlink"/>
                  <w:rFonts w:ascii="Calibri" w:eastAsia="Calibri" w:hAnsi="Calibri" w:cs="Calibri"/>
                </w:rPr>
                <w:t>savp</w:t>
              </w:r>
              <w:r w:rsidR="1EABCB93" w:rsidRPr="00240B3E">
                <w:rPr>
                  <w:rStyle w:val="Hyperlink"/>
                  <w:rFonts w:ascii="Calibri" w:eastAsia="Calibri" w:hAnsi="Calibri" w:cs="Calibri"/>
                </w:rPr>
                <w:t>aca@</w:t>
              </w:r>
              <w:r w:rsidR="30FD193E" w:rsidRPr="00240B3E">
                <w:rPr>
                  <w:rStyle w:val="Hyperlink"/>
                  <w:rFonts w:ascii="Calibri" w:eastAsia="Calibri" w:hAnsi="Calibri" w:cs="Calibri"/>
                </w:rPr>
                <w:t>uoguelph.ca</w:t>
              </w:r>
            </w:hyperlink>
            <w:r w:rsidR="0C3720A8" w:rsidRPr="00240B3E">
              <w:rPr>
                <w:rFonts w:ascii="Calibri" w:eastAsia="Calibri" w:hAnsi="Calibri" w:cs="Calibri"/>
              </w:rPr>
              <w:t xml:space="preserve"> </w:t>
            </w:r>
          </w:p>
        </w:tc>
      </w:tr>
      <w:tr w:rsidR="00123FE1" w:rsidRPr="00240B3E" w14:paraId="1A637147" w14:textId="77777777" w:rsidTr="1785CF6E">
        <w:trPr>
          <w:trHeight w:val="162"/>
        </w:trPr>
        <w:tc>
          <w:tcPr>
            <w:tcW w:w="2070" w:type="dxa"/>
          </w:tcPr>
          <w:p w14:paraId="438F9138" w14:textId="5C4EB21E" w:rsidR="00123FE1" w:rsidRPr="00240B3E" w:rsidRDefault="4275F68D" w:rsidP="42C0D0EE">
            <w:pPr>
              <w:rPr>
                <w:rStyle w:val="Strong"/>
                <w:rFonts w:ascii="Calibri" w:eastAsia="Calibri" w:hAnsi="Calibri" w:cs="Calibri"/>
                <w:b w:val="0"/>
                <w:bCs w:val="0"/>
              </w:rPr>
            </w:pPr>
            <w:r w:rsidRPr="00240B3E">
              <w:rPr>
                <w:rStyle w:val="Strong"/>
                <w:rFonts w:ascii="Calibri" w:eastAsia="Calibri" w:hAnsi="Calibri" w:cs="Calibri"/>
                <w:b w:val="0"/>
                <w:bCs w:val="0"/>
              </w:rPr>
              <w:t>William Coleman</w:t>
            </w:r>
            <w:r w:rsidR="6FBDD448" w:rsidRPr="00240B3E">
              <w:rPr>
                <w:rStyle w:val="Strong"/>
                <w:rFonts w:ascii="Calibri" w:eastAsia="Calibri" w:hAnsi="Calibri" w:cs="Calibri"/>
                <w:b w:val="0"/>
                <w:bCs w:val="0"/>
              </w:rPr>
              <w:t>, CSA VP Academic</w:t>
            </w:r>
          </w:p>
          <w:p w14:paraId="6D5AA776" w14:textId="63657DD8" w:rsidR="00123FE1" w:rsidRPr="00240B3E" w:rsidRDefault="00123FE1" w:rsidP="42C0D0EE">
            <w:pPr>
              <w:rPr>
                <w:rStyle w:val="Strong"/>
                <w:rFonts w:ascii="Calibri" w:eastAsia="Calibri" w:hAnsi="Calibri" w:cs="Calibri"/>
                <w:b w:val="0"/>
                <w:bCs w:val="0"/>
              </w:rPr>
            </w:pPr>
          </w:p>
        </w:tc>
        <w:tc>
          <w:tcPr>
            <w:tcW w:w="3075" w:type="dxa"/>
          </w:tcPr>
          <w:p w14:paraId="49D7453D" w14:textId="6AB1E305" w:rsidR="00123FE1" w:rsidRPr="00240B3E" w:rsidRDefault="28A8A156" w:rsidP="42C0D0EE">
            <w:pPr>
              <w:rPr>
                <w:rStyle w:val="Strong"/>
                <w:rFonts w:ascii="Calibri" w:eastAsia="Calibri" w:hAnsi="Calibri" w:cs="Calibri"/>
              </w:rPr>
            </w:pPr>
            <w:r w:rsidRPr="00240B3E">
              <w:rPr>
                <w:rStyle w:val="Strong"/>
                <w:rFonts w:ascii="Calibri" w:eastAsia="Calibri" w:hAnsi="Calibri" w:cs="Calibri"/>
                <w:b w:val="0"/>
                <w:bCs w:val="0"/>
              </w:rPr>
              <w:t xml:space="preserve">Undergraduate </w:t>
            </w:r>
            <w:r w:rsidR="28E70814" w:rsidRPr="00240B3E">
              <w:rPr>
                <w:rStyle w:val="Strong"/>
                <w:rFonts w:ascii="Calibri" w:eastAsia="Calibri" w:hAnsi="Calibri" w:cs="Calibri"/>
                <w:b w:val="0"/>
                <w:bCs w:val="0"/>
              </w:rPr>
              <w:t>Student (</w:t>
            </w:r>
            <w:r w:rsidR="6541E433" w:rsidRPr="00240B3E">
              <w:rPr>
                <w:rStyle w:val="Strong"/>
                <w:rFonts w:ascii="Calibri" w:eastAsia="Calibri" w:hAnsi="Calibri" w:cs="Calibri"/>
              </w:rPr>
              <w:t>CSA representative)</w:t>
            </w:r>
            <w:r w:rsidR="44E07303" w:rsidRPr="00240B3E">
              <w:rPr>
                <w:rStyle w:val="Strong"/>
                <w:rFonts w:ascii="Calibri" w:eastAsia="Calibri" w:hAnsi="Calibri" w:cs="Calibri"/>
              </w:rPr>
              <w:t>, Chair</w:t>
            </w:r>
          </w:p>
        </w:tc>
        <w:tc>
          <w:tcPr>
            <w:tcW w:w="3225" w:type="dxa"/>
          </w:tcPr>
          <w:p w14:paraId="62881A3D" w14:textId="6AC6F6AB" w:rsidR="00123FE1" w:rsidRPr="00240B3E" w:rsidRDefault="7DCFD81E" w:rsidP="42C0D0EE">
            <w:pPr>
              <w:rPr>
                <w:rFonts w:ascii="Calibri" w:eastAsia="Calibri" w:hAnsi="Calibri" w:cs="Calibri"/>
              </w:rPr>
            </w:pPr>
            <w:hyperlink r:id="rId32">
              <w:r w:rsidRPr="00240B3E">
                <w:rPr>
                  <w:rStyle w:val="Hyperlink"/>
                  <w:rFonts w:ascii="Calibri" w:eastAsia="Calibri" w:hAnsi="Calibri" w:cs="Calibri"/>
                </w:rPr>
                <w:t>csavpacademic@uoguelph.ca</w:t>
              </w:r>
            </w:hyperlink>
          </w:p>
        </w:tc>
      </w:tr>
      <w:tr w:rsidR="00123FE1" w:rsidRPr="00240B3E" w14:paraId="1E46CBB7" w14:textId="77777777" w:rsidTr="1785CF6E">
        <w:trPr>
          <w:trHeight w:val="162"/>
        </w:trPr>
        <w:tc>
          <w:tcPr>
            <w:tcW w:w="2070" w:type="dxa"/>
          </w:tcPr>
          <w:p w14:paraId="73FD5F78" w14:textId="32C8E9EF" w:rsidR="00123FE1" w:rsidRPr="00240B3E" w:rsidRDefault="7DCFD81E" w:rsidP="42C0D0EE">
            <w:pPr>
              <w:rPr>
                <w:rStyle w:val="Strong"/>
                <w:rFonts w:ascii="Calibri" w:eastAsia="Calibri" w:hAnsi="Calibri" w:cs="Calibri"/>
                <w:b w:val="0"/>
                <w:bCs w:val="0"/>
              </w:rPr>
            </w:pPr>
            <w:r w:rsidRPr="00240B3E">
              <w:rPr>
                <w:rStyle w:val="Strong"/>
                <w:rFonts w:ascii="Calibri" w:eastAsia="Calibri" w:hAnsi="Calibri" w:cs="Calibri"/>
                <w:b w:val="0"/>
                <w:bCs w:val="0"/>
              </w:rPr>
              <w:t>Alice Hinchliffe</w:t>
            </w:r>
          </w:p>
        </w:tc>
        <w:tc>
          <w:tcPr>
            <w:tcW w:w="3075" w:type="dxa"/>
          </w:tcPr>
          <w:p w14:paraId="5A448504" w14:textId="65B05D22" w:rsidR="00123FE1" w:rsidRPr="00240B3E" w:rsidRDefault="7DCFD81E" w:rsidP="42C0D0EE">
            <w:pPr>
              <w:rPr>
                <w:rStyle w:val="Strong"/>
                <w:rFonts w:ascii="Calibri" w:eastAsia="Calibri" w:hAnsi="Calibri" w:cs="Calibri"/>
                <w:b w:val="0"/>
                <w:bCs w:val="0"/>
              </w:rPr>
            </w:pPr>
            <w:r w:rsidRPr="00240B3E">
              <w:rPr>
                <w:rStyle w:val="Strong"/>
                <w:rFonts w:ascii="Calibri" w:eastAsia="Calibri" w:hAnsi="Calibri" w:cs="Calibri"/>
                <w:b w:val="0"/>
                <w:bCs w:val="0"/>
              </w:rPr>
              <w:t>Graduate Student</w:t>
            </w:r>
          </w:p>
        </w:tc>
        <w:tc>
          <w:tcPr>
            <w:tcW w:w="3225" w:type="dxa"/>
          </w:tcPr>
          <w:p w14:paraId="11AFBF33" w14:textId="6A8ACE82" w:rsidR="00123FE1" w:rsidRPr="00240B3E" w:rsidRDefault="00510AF2" w:rsidP="42C0D0EE">
            <w:pPr>
              <w:rPr>
                <w:rStyle w:val="Strong"/>
                <w:rFonts w:ascii="Calibri" w:eastAsia="Calibri" w:hAnsi="Calibri" w:cs="Calibri"/>
                <w:b w:val="0"/>
                <w:bCs w:val="0"/>
              </w:rPr>
            </w:pPr>
            <w:hyperlink r:id="rId33" w:history="1">
              <w:r w:rsidR="7DCFD81E" w:rsidRPr="00510AF2">
                <w:rPr>
                  <w:rStyle w:val="Hyperlink"/>
                  <w:rFonts w:ascii="Calibri" w:eastAsia="Calibri" w:hAnsi="Calibri" w:cs="Calibri"/>
                </w:rPr>
                <w:t>ahinchli@uoguelph.ca</w:t>
              </w:r>
            </w:hyperlink>
          </w:p>
        </w:tc>
      </w:tr>
      <w:tr w:rsidR="00123FE1" w:rsidRPr="00240B3E" w14:paraId="0C0BFCE1" w14:textId="77777777" w:rsidTr="1785CF6E">
        <w:trPr>
          <w:trHeight w:val="162"/>
        </w:trPr>
        <w:tc>
          <w:tcPr>
            <w:tcW w:w="2070" w:type="dxa"/>
          </w:tcPr>
          <w:p w14:paraId="1D01EA33" w14:textId="6603D40B" w:rsidR="00123FE1" w:rsidRPr="00240B3E" w:rsidRDefault="7DCFD81E" w:rsidP="42C0D0EE">
            <w:pPr>
              <w:rPr>
                <w:rStyle w:val="Strong"/>
                <w:rFonts w:ascii="Calibri" w:eastAsia="Calibri" w:hAnsi="Calibri" w:cs="Calibri"/>
                <w:b w:val="0"/>
                <w:bCs w:val="0"/>
              </w:rPr>
            </w:pPr>
            <w:r w:rsidRPr="00240B3E">
              <w:rPr>
                <w:rStyle w:val="Strong"/>
                <w:rFonts w:ascii="Calibri" w:eastAsia="Calibri" w:hAnsi="Calibri" w:cs="Calibri"/>
                <w:b w:val="0"/>
                <w:bCs w:val="0"/>
              </w:rPr>
              <w:t>Keeran Para</w:t>
            </w:r>
          </w:p>
        </w:tc>
        <w:tc>
          <w:tcPr>
            <w:tcW w:w="3075" w:type="dxa"/>
          </w:tcPr>
          <w:p w14:paraId="6D825B46" w14:textId="3C80207A" w:rsidR="00123FE1" w:rsidRPr="00240B3E" w:rsidRDefault="7DCFD81E" w:rsidP="42C0D0EE">
            <w:pPr>
              <w:rPr>
                <w:rStyle w:val="Strong"/>
                <w:rFonts w:ascii="Calibri" w:eastAsia="Calibri" w:hAnsi="Calibri" w:cs="Calibri"/>
                <w:b w:val="0"/>
                <w:bCs w:val="0"/>
              </w:rPr>
            </w:pPr>
            <w:r w:rsidRPr="00240B3E">
              <w:rPr>
                <w:rStyle w:val="Strong"/>
                <w:rFonts w:ascii="Calibri" w:eastAsia="Calibri" w:hAnsi="Calibri" w:cs="Calibri"/>
                <w:b w:val="0"/>
                <w:bCs w:val="0"/>
              </w:rPr>
              <w:t>Undergraduate Student</w:t>
            </w:r>
          </w:p>
        </w:tc>
        <w:tc>
          <w:tcPr>
            <w:tcW w:w="3225" w:type="dxa"/>
          </w:tcPr>
          <w:p w14:paraId="3749E1D4" w14:textId="4646BBA1" w:rsidR="00123FE1" w:rsidRPr="00240B3E" w:rsidRDefault="00904518" w:rsidP="42C0D0EE">
            <w:pPr>
              <w:rPr>
                <w:rStyle w:val="Strong"/>
                <w:rFonts w:ascii="Calibri" w:eastAsia="Calibri" w:hAnsi="Calibri" w:cs="Calibri"/>
                <w:b w:val="0"/>
                <w:bCs w:val="0"/>
              </w:rPr>
            </w:pPr>
            <w:hyperlink r:id="rId34" w:history="1">
              <w:r w:rsidR="7DCFD81E" w:rsidRPr="00904518">
                <w:rPr>
                  <w:rStyle w:val="Hyperlink"/>
                  <w:rFonts w:ascii="Calibri" w:eastAsia="Calibri" w:hAnsi="Calibri" w:cs="Calibri"/>
                </w:rPr>
                <w:t>aparaman@uoguelph.ca</w:t>
              </w:r>
            </w:hyperlink>
          </w:p>
          <w:p w14:paraId="3CF487D6" w14:textId="6B992579" w:rsidR="00123FE1" w:rsidRPr="00240B3E" w:rsidRDefault="00123FE1" w:rsidP="42C0D0EE">
            <w:pPr>
              <w:rPr>
                <w:rStyle w:val="Strong"/>
                <w:rFonts w:ascii="Calibri" w:eastAsia="Calibri" w:hAnsi="Calibri" w:cs="Calibri"/>
                <w:b w:val="0"/>
                <w:bCs w:val="0"/>
              </w:rPr>
            </w:pPr>
          </w:p>
        </w:tc>
      </w:tr>
      <w:tr w:rsidR="00123FE1" w:rsidRPr="00240B3E" w14:paraId="08353C57" w14:textId="77777777" w:rsidTr="1785CF6E">
        <w:trPr>
          <w:trHeight w:val="162"/>
        </w:trPr>
        <w:tc>
          <w:tcPr>
            <w:tcW w:w="2070" w:type="dxa"/>
          </w:tcPr>
          <w:p w14:paraId="42F0F8F0" w14:textId="46A4B703" w:rsidR="00123FE1" w:rsidRPr="00240B3E" w:rsidRDefault="1E10E502" w:rsidP="42C0D0EE">
            <w:pPr>
              <w:rPr>
                <w:rStyle w:val="Strong"/>
                <w:rFonts w:ascii="Calibri" w:eastAsia="Calibri" w:hAnsi="Calibri" w:cs="Calibri"/>
                <w:b w:val="0"/>
                <w:bCs w:val="0"/>
              </w:rPr>
            </w:pPr>
            <w:r w:rsidRPr="00240B3E">
              <w:rPr>
                <w:rStyle w:val="Strong"/>
                <w:rFonts w:ascii="Calibri" w:eastAsia="Calibri" w:hAnsi="Calibri" w:cs="Calibri"/>
                <w:b w:val="0"/>
                <w:bCs w:val="0"/>
              </w:rPr>
              <w:t>Ashlyn Stuart</w:t>
            </w:r>
          </w:p>
        </w:tc>
        <w:tc>
          <w:tcPr>
            <w:tcW w:w="3075" w:type="dxa"/>
          </w:tcPr>
          <w:p w14:paraId="318AE7AE" w14:textId="24BAC2F9" w:rsidR="00123FE1" w:rsidRPr="00240B3E" w:rsidRDefault="1E10E502" w:rsidP="42C0D0EE">
            <w:pPr>
              <w:rPr>
                <w:rStyle w:val="Strong"/>
                <w:rFonts w:ascii="Calibri" w:eastAsia="Calibri" w:hAnsi="Calibri" w:cs="Calibri"/>
                <w:b w:val="0"/>
                <w:bCs w:val="0"/>
              </w:rPr>
            </w:pPr>
            <w:r w:rsidRPr="00240B3E">
              <w:rPr>
                <w:rStyle w:val="Strong"/>
                <w:rFonts w:ascii="Calibri" w:eastAsia="Calibri" w:hAnsi="Calibri" w:cs="Calibri"/>
                <w:b w:val="0"/>
                <w:bCs w:val="0"/>
              </w:rPr>
              <w:t>Undergraduate Student</w:t>
            </w:r>
          </w:p>
        </w:tc>
        <w:tc>
          <w:tcPr>
            <w:tcW w:w="3225" w:type="dxa"/>
          </w:tcPr>
          <w:p w14:paraId="38E6C58B" w14:textId="38982B8C" w:rsidR="00123FE1" w:rsidRPr="00240B3E" w:rsidRDefault="00904518" w:rsidP="42C0D0EE">
            <w:pPr>
              <w:rPr>
                <w:rStyle w:val="Strong"/>
                <w:rFonts w:ascii="Calibri" w:eastAsia="Calibri" w:hAnsi="Calibri" w:cs="Calibri"/>
                <w:b w:val="0"/>
                <w:bCs w:val="0"/>
              </w:rPr>
            </w:pPr>
            <w:hyperlink r:id="rId35" w:history="1">
              <w:r w:rsidR="4AA9D655" w:rsidRPr="00904518">
                <w:rPr>
                  <w:rStyle w:val="Hyperlink"/>
                  <w:rFonts w:ascii="Calibri" w:eastAsia="Calibri" w:hAnsi="Calibri" w:cs="Calibri"/>
                </w:rPr>
                <w:t>astuar02@uoguelph.ca</w:t>
              </w:r>
            </w:hyperlink>
          </w:p>
        </w:tc>
      </w:tr>
      <w:tr w:rsidR="00123FE1" w:rsidRPr="00240B3E" w14:paraId="35C17E17" w14:textId="77777777" w:rsidTr="1785CF6E">
        <w:trPr>
          <w:trHeight w:val="162"/>
        </w:trPr>
        <w:tc>
          <w:tcPr>
            <w:tcW w:w="2070" w:type="dxa"/>
          </w:tcPr>
          <w:p w14:paraId="6DC08493" w14:textId="56AB869C" w:rsidR="00123FE1" w:rsidRPr="00240B3E" w:rsidRDefault="1E10E502" w:rsidP="42C0D0EE">
            <w:pPr>
              <w:rPr>
                <w:rStyle w:val="Strong"/>
                <w:rFonts w:ascii="Calibri" w:eastAsia="Calibri" w:hAnsi="Calibri" w:cs="Calibri"/>
                <w:b w:val="0"/>
                <w:bCs w:val="0"/>
              </w:rPr>
            </w:pPr>
            <w:r w:rsidRPr="00240B3E">
              <w:rPr>
                <w:rStyle w:val="Strong"/>
                <w:rFonts w:ascii="Calibri" w:eastAsia="Calibri" w:hAnsi="Calibri" w:cs="Calibri"/>
                <w:b w:val="0"/>
                <w:bCs w:val="0"/>
              </w:rPr>
              <w:t>Piya Parmar</w:t>
            </w:r>
          </w:p>
        </w:tc>
        <w:tc>
          <w:tcPr>
            <w:tcW w:w="3075" w:type="dxa"/>
          </w:tcPr>
          <w:p w14:paraId="0DAAFEAE" w14:textId="787B8631" w:rsidR="00123FE1" w:rsidRPr="00240B3E" w:rsidRDefault="2214EBA2" w:rsidP="42C0D0EE">
            <w:pPr>
              <w:rPr>
                <w:rStyle w:val="Strong"/>
                <w:rFonts w:ascii="Calibri" w:eastAsia="Calibri" w:hAnsi="Calibri" w:cs="Calibri"/>
                <w:b w:val="0"/>
                <w:bCs w:val="0"/>
              </w:rPr>
            </w:pPr>
            <w:r w:rsidRPr="00240B3E">
              <w:rPr>
                <w:rStyle w:val="Strong"/>
                <w:rFonts w:ascii="Calibri" w:eastAsia="Calibri" w:hAnsi="Calibri" w:cs="Calibri"/>
                <w:b w:val="0"/>
                <w:bCs w:val="0"/>
              </w:rPr>
              <w:t>Underg</w:t>
            </w:r>
            <w:r w:rsidR="5A0B0FA5" w:rsidRPr="00240B3E">
              <w:rPr>
                <w:rStyle w:val="Strong"/>
                <w:rFonts w:ascii="Calibri" w:eastAsia="Calibri" w:hAnsi="Calibri" w:cs="Calibri"/>
                <w:b w:val="0"/>
                <w:bCs w:val="0"/>
              </w:rPr>
              <w:t>raduate Student</w:t>
            </w:r>
          </w:p>
        </w:tc>
        <w:tc>
          <w:tcPr>
            <w:tcW w:w="3225" w:type="dxa"/>
          </w:tcPr>
          <w:p w14:paraId="73F915AD" w14:textId="4471CE0E" w:rsidR="00123FE1" w:rsidRPr="00240B3E" w:rsidRDefault="00904518" w:rsidP="42C0D0EE">
            <w:pPr>
              <w:rPr>
                <w:rFonts w:ascii="Calibri" w:eastAsia="Calibri" w:hAnsi="Calibri" w:cs="Calibri"/>
              </w:rPr>
            </w:pPr>
            <w:hyperlink r:id="rId36" w:history="1">
              <w:r w:rsidR="09C9B83A" w:rsidRPr="00904518">
                <w:rPr>
                  <w:rStyle w:val="Hyperlink"/>
                  <w:rFonts w:ascii="Calibri" w:eastAsia="Calibri" w:hAnsi="Calibri" w:cs="Calibri"/>
                </w:rPr>
                <w:t>piya@uoguelph.ca</w:t>
              </w:r>
            </w:hyperlink>
          </w:p>
        </w:tc>
      </w:tr>
      <w:tr w:rsidR="006D09B4" w:rsidRPr="00240B3E" w14:paraId="6F6B2A5D" w14:textId="77777777" w:rsidTr="1785CF6E">
        <w:trPr>
          <w:trHeight w:val="162"/>
        </w:trPr>
        <w:tc>
          <w:tcPr>
            <w:tcW w:w="2070" w:type="dxa"/>
          </w:tcPr>
          <w:p w14:paraId="55210503" w14:textId="4EB39C6C" w:rsidR="006D09B4" w:rsidRPr="00240B3E" w:rsidRDefault="1660D71B" w:rsidP="42C0D0EE">
            <w:pPr>
              <w:rPr>
                <w:rStyle w:val="Strong"/>
                <w:rFonts w:ascii="Calibri" w:eastAsia="Calibri" w:hAnsi="Calibri" w:cs="Calibri"/>
                <w:b w:val="0"/>
                <w:bCs w:val="0"/>
              </w:rPr>
            </w:pPr>
            <w:r w:rsidRPr="00240B3E">
              <w:rPr>
                <w:rStyle w:val="Strong"/>
                <w:rFonts w:ascii="Calibri" w:eastAsia="Calibri" w:hAnsi="Calibri" w:cs="Calibri"/>
                <w:b w:val="0"/>
                <w:bCs w:val="0"/>
              </w:rPr>
              <w:t>Gabriele Wehrle</w:t>
            </w:r>
          </w:p>
        </w:tc>
        <w:tc>
          <w:tcPr>
            <w:tcW w:w="3075" w:type="dxa"/>
          </w:tcPr>
          <w:p w14:paraId="6ECA2259" w14:textId="10498DBF" w:rsidR="006D09B4" w:rsidRPr="00240B3E" w:rsidRDefault="695A2878" w:rsidP="42C0D0EE">
            <w:pPr>
              <w:rPr>
                <w:rStyle w:val="Strong"/>
                <w:rFonts w:ascii="Calibri" w:eastAsia="Calibri" w:hAnsi="Calibri" w:cs="Calibri"/>
                <w:b w:val="0"/>
                <w:bCs w:val="0"/>
              </w:rPr>
            </w:pPr>
            <w:r w:rsidRPr="00240B3E">
              <w:rPr>
                <w:rStyle w:val="Strong"/>
                <w:rFonts w:ascii="Calibri" w:eastAsia="Calibri" w:hAnsi="Calibri" w:cs="Calibri"/>
                <w:b w:val="0"/>
                <w:bCs w:val="0"/>
              </w:rPr>
              <w:t>G</w:t>
            </w:r>
            <w:r w:rsidR="12C7CC75" w:rsidRPr="00240B3E">
              <w:rPr>
                <w:rStyle w:val="Strong"/>
                <w:rFonts w:ascii="Calibri" w:eastAsia="Calibri" w:hAnsi="Calibri" w:cs="Calibri"/>
                <w:b w:val="0"/>
                <w:bCs w:val="0"/>
              </w:rPr>
              <w:t>raduate Student</w:t>
            </w:r>
          </w:p>
        </w:tc>
        <w:tc>
          <w:tcPr>
            <w:tcW w:w="3225" w:type="dxa"/>
          </w:tcPr>
          <w:p w14:paraId="5B949D80" w14:textId="7CA61A6D" w:rsidR="006D09B4" w:rsidRPr="00240B3E" w:rsidRDefault="00904518" w:rsidP="42C0D0EE">
            <w:pPr>
              <w:rPr>
                <w:rStyle w:val="Strong"/>
                <w:rFonts w:ascii="Calibri" w:eastAsia="Calibri" w:hAnsi="Calibri" w:cs="Calibri"/>
                <w:b w:val="0"/>
                <w:bCs w:val="0"/>
              </w:rPr>
            </w:pPr>
            <w:hyperlink r:id="rId37" w:history="1">
              <w:r w:rsidR="1660D71B" w:rsidRPr="00904518">
                <w:rPr>
                  <w:rStyle w:val="Hyperlink"/>
                  <w:rFonts w:ascii="Calibri" w:eastAsia="Calibri" w:hAnsi="Calibri" w:cs="Calibri"/>
                </w:rPr>
                <w:t>gwehrle@uoguelph.ca</w:t>
              </w:r>
            </w:hyperlink>
          </w:p>
        </w:tc>
      </w:tr>
      <w:tr w:rsidR="7ADC9C77" w:rsidRPr="00240B3E" w14:paraId="6B06E96C" w14:textId="77777777" w:rsidTr="1785CF6E">
        <w:trPr>
          <w:trHeight w:val="162"/>
        </w:trPr>
        <w:tc>
          <w:tcPr>
            <w:tcW w:w="2070" w:type="dxa"/>
          </w:tcPr>
          <w:p w14:paraId="6EC92621" w14:textId="125BA31E" w:rsidR="104B8CF2" w:rsidRPr="00240B3E" w:rsidRDefault="666C38C1" w:rsidP="42C0D0EE">
            <w:pPr>
              <w:rPr>
                <w:rStyle w:val="Strong"/>
                <w:rFonts w:ascii="Calibri" w:eastAsia="Calibri" w:hAnsi="Calibri" w:cs="Calibri"/>
                <w:b w:val="0"/>
                <w:bCs w:val="0"/>
              </w:rPr>
            </w:pPr>
            <w:r w:rsidRPr="00240B3E">
              <w:rPr>
                <w:rStyle w:val="Strong"/>
                <w:rFonts w:ascii="Calibri" w:eastAsia="Calibri" w:hAnsi="Calibri" w:cs="Calibri"/>
                <w:b w:val="0"/>
                <w:bCs w:val="0"/>
              </w:rPr>
              <w:t>Ahmad</w:t>
            </w:r>
            <w:r w:rsidR="669BCFFB" w:rsidRPr="00240B3E">
              <w:rPr>
                <w:rStyle w:val="Strong"/>
                <w:rFonts w:ascii="Calibri" w:eastAsia="Calibri" w:hAnsi="Calibri" w:cs="Calibri"/>
                <w:b w:val="0"/>
                <w:bCs w:val="0"/>
              </w:rPr>
              <w:t xml:space="preserve"> </w:t>
            </w:r>
            <w:proofErr w:type="spellStart"/>
            <w:r w:rsidR="669BCFFB" w:rsidRPr="00240B3E">
              <w:rPr>
                <w:rStyle w:val="Strong"/>
                <w:rFonts w:ascii="Calibri" w:eastAsia="Calibri" w:hAnsi="Calibri" w:cs="Calibri"/>
                <w:b w:val="0"/>
                <w:bCs w:val="0"/>
              </w:rPr>
              <w:t>Elwi</w:t>
            </w:r>
            <w:proofErr w:type="spellEnd"/>
          </w:p>
        </w:tc>
        <w:tc>
          <w:tcPr>
            <w:tcW w:w="3075" w:type="dxa"/>
          </w:tcPr>
          <w:p w14:paraId="0016F15F" w14:textId="2EC94C44" w:rsidR="104B8CF2" w:rsidRPr="00240B3E" w:rsidRDefault="1E52C26D" w:rsidP="42C0D0EE">
            <w:pPr>
              <w:rPr>
                <w:rStyle w:val="Strong"/>
                <w:rFonts w:ascii="Calibri" w:eastAsia="Calibri" w:hAnsi="Calibri" w:cs="Calibri"/>
                <w:b w:val="0"/>
                <w:bCs w:val="0"/>
              </w:rPr>
            </w:pPr>
            <w:r w:rsidRPr="00240B3E">
              <w:rPr>
                <w:rStyle w:val="Strong"/>
                <w:rFonts w:ascii="Calibri" w:eastAsia="Calibri" w:hAnsi="Calibri" w:cs="Calibri"/>
                <w:b w:val="0"/>
                <w:bCs w:val="0"/>
              </w:rPr>
              <w:t>Undergraduate Student</w:t>
            </w:r>
          </w:p>
        </w:tc>
        <w:tc>
          <w:tcPr>
            <w:tcW w:w="3225" w:type="dxa"/>
          </w:tcPr>
          <w:p w14:paraId="10A0DD97" w14:textId="11B14CDE" w:rsidR="104B8CF2" w:rsidRPr="00240B3E" w:rsidRDefault="00904518" w:rsidP="42C0D0EE">
            <w:pPr>
              <w:rPr>
                <w:rFonts w:ascii="Calibri" w:eastAsia="Calibri" w:hAnsi="Calibri" w:cs="Calibri"/>
                <w:sz w:val="22"/>
                <w:szCs w:val="22"/>
              </w:rPr>
            </w:pPr>
            <w:hyperlink r:id="rId38" w:history="1">
              <w:r w:rsidR="1E52C26D" w:rsidRPr="00904518">
                <w:rPr>
                  <w:rStyle w:val="Hyperlink"/>
                  <w:rFonts w:ascii="Calibri" w:eastAsia="Calibri" w:hAnsi="Calibri" w:cs="Calibri"/>
                  <w:sz w:val="22"/>
                  <w:szCs w:val="22"/>
                </w:rPr>
                <w:t>aelwi@uoguelph.ca</w:t>
              </w:r>
            </w:hyperlink>
          </w:p>
        </w:tc>
      </w:tr>
    </w:tbl>
    <w:p w14:paraId="5871A42B" w14:textId="55162E19" w:rsidR="003E0ED6" w:rsidRPr="00240B3E" w:rsidRDefault="12911A4C" w:rsidP="0026650A">
      <w:pPr>
        <w:pStyle w:val="ListParagraph"/>
        <w:numPr>
          <w:ilvl w:val="0"/>
          <w:numId w:val="36"/>
        </w:numPr>
        <w:spacing w:before="240"/>
        <w:ind w:left="0"/>
        <w:rPr>
          <w:rFonts w:ascii="Calibri" w:eastAsia="Calibri" w:hAnsi="Calibri" w:cs="Calibri"/>
        </w:rPr>
      </w:pPr>
      <w:r w:rsidRPr="00240B3E">
        <w:rPr>
          <w:rFonts w:ascii="Calibri" w:eastAsia="Calibri" w:hAnsi="Calibri" w:cs="Calibri"/>
        </w:rPr>
        <w:t xml:space="preserve">Please clarify the </w:t>
      </w:r>
      <w:r w:rsidR="6E81BE2E" w:rsidRPr="00240B3E">
        <w:rPr>
          <w:rFonts w:ascii="Calibri" w:eastAsia="Calibri" w:hAnsi="Calibri" w:cs="Calibri"/>
        </w:rPr>
        <w:t>populations</w:t>
      </w:r>
      <w:r w:rsidRPr="00240B3E">
        <w:rPr>
          <w:rFonts w:ascii="Calibri" w:eastAsia="Calibri" w:hAnsi="Calibri" w:cs="Calibri"/>
        </w:rPr>
        <w:t xml:space="preserve"> that currently pay </w:t>
      </w:r>
      <w:r w:rsidR="6E81BE2E" w:rsidRPr="00240B3E">
        <w:rPr>
          <w:rFonts w:ascii="Calibri" w:eastAsia="Calibri" w:hAnsi="Calibri" w:cs="Calibri"/>
        </w:rPr>
        <w:t>the fee and at what current rate</w:t>
      </w:r>
      <w:r w:rsidR="2990D585" w:rsidRPr="00240B3E">
        <w:rPr>
          <w:rFonts w:ascii="Calibri" w:eastAsia="Calibri" w:hAnsi="Calibri" w:cs="Calibri"/>
        </w:rPr>
        <w:t xml:space="preserve"> for each</w:t>
      </w:r>
      <w:r w:rsidR="6E81BE2E" w:rsidRPr="00240B3E">
        <w:rPr>
          <w:rFonts w:ascii="Calibri" w:eastAsia="Calibri" w:hAnsi="Calibri" w:cs="Calibri"/>
        </w:rPr>
        <w:t>:</w:t>
      </w:r>
    </w:p>
    <w:p w14:paraId="0FE2481E" w14:textId="7996287F" w:rsidR="003E0ED6" w:rsidRPr="00240B3E" w:rsidRDefault="6E81BE2E" w:rsidP="0026650A">
      <w:pPr>
        <w:pStyle w:val="ListParagraph"/>
        <w:widowControl/>
        <w:numPr>
          <w:ilvl w:val="1"/>
          <w:numId w:val="37"/>
        </w:numPr>
        <w:autoSpaceDE/>
        <w:autoSpaceDN/>
        <w:adjustRightInd/>
        <w:spacing w:before="240"/>
        <w:contextualSpacing/>
        <w:rPr>
          <w:rFonts w:ascii="Calibri" w:eastAsia="Calibri" w:hAnsi="Calibri" w:cs="Calibri"/>
        </w:rPr>
      </w:pPr>
      <w:r w:rsidRPr="00240B3E">
        <w:rPr>
          <w:rFonts w:ascii="Calibri" w:eastAsia="Calibri" w:hAnsi="Calibri" w:cs="Calibri"/>
        </w:rPr>
        <w:t>Full-time undergraduate students – rate of fee:</w:t>
      </w:r>
      <w:r w:rsidR="585A7BE9" w:rsidRPr="00240B3E">
        <w:rPr>
          <w:rFonts w:ascii="Calibri" w:eastAsia="Calibri" w:hAnsi="Calibri" w:cs="Calibri"/>
        </w:rPr>
        <w:t xml:space="preserve"> $16.32</w:t>
      </w:r>
    </w:p>
    <w:p w14:paraId="074E08E3" w14:textId="714058ED" w:rsidR="006D09B4" w:rsidRPr="00240B3E" w:rsidRDefault="79C66755" w:rsidP="42C0D0EE">
      <w:pPr>
        <w:pStyle w:val="ListParagraph"/>
        <w:widowControl/>
        <w:numPr>
          <w:ilvl w:val="1"/>
          <w:numId w:val="37"/>
        </w:numPr>
        <w:autoSpaceDE/>
        <w:autoSpaceDN/>
        <w:adjustRightInd/>
        <w:contextualSpacing/>
        <w:rPr>
          <w:rFonts w:ascii="Calibri" w:eastAsia="Calibri" w:hAnsi="Calibri" w:cs="Calibri"/>
        </w:rPr>
      </w:pPr>
      <w:r w:rsidRPr="00240B3E">
        <w:rPr>
          <w:rFonts w:ascii="Calibri" w:eastAsia="Calibri" w:hAnsi="Calibri" w:cs="Calibri"/>
        </w:rPr>
        <w:t xml:space="preserve">Part-time undergraduate students – rate of fee: </w:t>
      </w:r>
      <w:r w:rsidR="62BBE10A" w:rsidRPr="00240B3E">
        <w:rPr>
          <w:rFonts w:ascii="Calibri" w:eastAsia="Calibri" w:hAnsi="Calibri" w:cs="Calibri"/>
        </w:rPr>
        <w:t xml:space="preserve">$3.26 per </w:t>
      </w:r>
      <w:r w:rsidR="39066A99" w:rsidRPr="00240B3E">
        <w:rPr>
          <w:rFonts w:ascii="Calibri" w:eastAsia="Calibri" w:hAnsi="Calibri" w:cs="Calibri"/>
        </w:rPr>
        <w:t xml:space="preserve">0.5 </w:t>
      </w:r>
      <w:r w:rsidR="62BBE10A" w:rsidRPr="00240B3E">
        <w:rPr>
          <w:rFonts w:ascii="Calibri" w:eastAsia="Calibri" w:hAnsi="Calibri" w:cs="Calibri"/>
        </w:rPr>
        <w:t>cred</w:t>
      </w:r>
      <w:r w:rsidR="21DCFF0A" w:rsidRPr="00240B3E">
        <w:rPr>
          <w:rFonts w:ascii="Calibri" w:eastAsia="Calibri" w:hAnsi="Calibri" w:cs="Calibri"/>
        </w:rPr>
        <w:t>i</w:t>
      </w:r>
      <w:r w:rsidR="62BBE10A" w:rsidRPr="00240B3E">
        <w:rPr>
          <w:rFonts w:ascii="Calibri" w:eastAsia="Calibri" w:hAnsi="Calibri" w:cs="Calibri"/>
        </w:rPr>
        <w:t>t</w:t>
      </w:r>
    </w:p>
    <w:p w14:paraId="3F988F87" w14:textId="3AF7878F" w:rsidR="003E0ED6" w:rsidRPr="00240B3E" w:rsidRDefault="6E81BE2E" w:rsidP="42C0D0EE">
      <w:pPr>
        <w:pStyle w:val="ListParagraph"/>
        <w:widowControl/>
        <w:numPr>
          <w:ilvl w:val="1"/>
          <w:numId w:val="37"/>
        </w:numPr>
        <w:autoSpaceDE/>
        <w:autoSpaceDN/>
        <w:adjustRightInd/>
        <w:contextualSpacing/>
        <w:rPr>
          <w:rFonts w:ascii="Calibri" w:eastAsia="Calibri" w:hAnsi="Calibri" w:cs="Calibri"/>
        </w:rPr>
      </w:pPr>
      <w:r w:rsidRPr="00240B3E">
        <w:rPr>
          <w:rFonts w:ascii="Calibri" w:eastAsia="Calibri" w:hAnsi="Calibri" w:cs="Calibri"/>
        </w:rPr>
        <w:t>Full-time graduate students – rate of fee:</w:t>
      </w:r>
      <w:r w:rsidR="6B86E6C3" w:rsidRPr="00240B3E">
        <w:rPr>
          <w:rFonts w:ascii="Calibri" w:eastAsia="Calibri" w:hAnsi="Calibri" w:cs="Calibri"/>
        </w:rPr>
        <w:t xml:space="preserve"> $15.58</w:t>
      </w:r>
    </w:p>
    <w:p w14:paraId="50BB60FB" w14:textId="0678BA91" w:rsidR="73D6B1CF" w:rsidRPr="00240B3E" w:rsidRDefault="79C66755" w:rsidP="1785CF6E">
      <w:pPr>
        <w:pStyle w:val="ListParagraph"/>
        <w:widowControl/>
        <w:numPr>
          <w:ilvl w:val="1"/>
          <w:numId w:val="37"/>
        </w:numPr>
        <w:contextualSpacing/>
        <w:rPr>
          <w:rFonts w:ascii="Calibri" w:eastAsia="Calibri" w:hAnsi="Calibri" w:cs="Calibri"/>
        </w:rPr>
      </w:pPr>
      <w:r w:rsidRPr="1785CF6E">
        <w:rPr>
          <w:rFonts w:ascii="Calibri" w:eastAsia="Calibri" w:hAnsi="Calibri" w:cs="Calibri"/>
        </w:rPr>
        <w:t xml:space="preserve">Part-time graduate students – rate of fee: </w:t>
      </w:r>
      <w:r w:rsidR="7BB34955" w:rsidRPr="1785CF6E">
        <w:rPr>
          <w:rFonts w:ascii="Calibri" w:eastAsia="Calibri" w:hAnsi="Calibri" w:cs="Calibri"/>
        </w:rPr>
        <w:t>$4.67</w:t>
      </w:r>
    </w:p>
    <w:p w14:paraId="644F4735" w14:textId="139DDA59" w:rsidR="73D6B1CF" w:rsidRPr="00240B3E" w:rsidRDefault="41088B7A" w:rsidP="0026650A">
      <w:pPr>
        <w:pStyle w:val="ListParagraph"/>
        <w:numPr>
          <w:ilvl w:val="0"/>
          <w:numId w:val="36"/>
        </w:numPr>
        <w:spacing w:before="240"/>
        <w:ind w:left="0"/>
        <w:rPr>
          <w:rFonts w:ascii="Calibri" w:eastAsia="Calibri" w:hAnsi="Calibri" w:cs="Calibri"/>
        </w:rPr>
      </w:pPr>
      <w:r w:rsidRPr="1785CF6E">
        <w:rPr>
          <w:rFonts w:ascii="Calibri" w:eastAsia="Calibri" w:hAnsi="Calibri" w:cs="Calibri"/>
        </w:rPr>
        <w:t xml:space="preserve">Please tell us </w:t>
      </w:r>
      <w:r w:rsidR="25434140" w:rsidRPr="1785CF6E">
        <w:rPr>
          <w:rFonts w:ascii="Calibri" w:eastAsia="Calibri" w:hAnsi="Calibri" w:cs="Calibri"/>
        </w:rPr>
        <w:t xml:space="preserve">about the fee’s history </w:t>
      </w:r>
      <w:r w:rsidR="4E0202BA" w:rsidRPr="1785CF6E">
        <w:rPr>
          <w:rFonts w:ascii="Calibri" w:eastAsia="Calibri" w:hAnsi="Calibri" w:cs="Calibri"/>
        </w:rPr>
        <w:t xml:space="preserve">(by referendum and/or historical agreement) </w:t>
      </w:r>
      <w:r w:rsidR="25434140" w:rsidRPr="1785CF6E">
        <w:rPr>
          <w:rFonts w:ascii="Calibri" w:eastAsia="Calibri" w:hAnsi="Calibri" w:cs="Calibri"/>
        </w:rPr>
        <w:t xml:space="preserve">and </w:t>
      </w:r>
      <w:r w:rsidRPr="1785CF6E">
        <w:rPr>
          <w:rFonts w:ascii="Calibri" w:eastAsia="Calibri" w:hAnsi="Calibri" w:cs="Calibri"/>
        </w:rPr>
        <w:t>what the fee is approved to support</w:t>
      </w:r>
      <w:r w:rsidR="052411A3" w:rsidRPr="1785CF6E">
        <w:rPr>
          <w:rFonts w:ascii="Calibri" w:eastAsia="Calibri" w:hAnsi="Calibri" w:cs="Calibri"/>
        </w:rPr>
        <w:t xml:space="preserve"> (in other words, what is the scope</w:t>
      </w:r>
      <w:r w:rsidR="1D681DDB" w:rsidRPr="1785CF6E">
        <w:rPr>
          <w:rFonts w:ascii="Calibri" w:eastAsia="Calibri" w:hAnsi="Calibri" w:cs="Calibri"/>
        </w:rPr>
        <w:t xml:space="preserve"> of the fee</w:t>
      </w:r>
      <w:r w:rsidR="052411A3" w:rsidRPr="1785CF6E">
        <w:rPr>
          <w:rFonts w:ascii="Calibri" w:eastAsia="Calibri" w:hAnsi="Calibri" w:cs="Calibri"/>
        </w:rPr>
        <w:t>)</w:t>
      </w:r>
      <w:r w:rsidR="6460D52B" w:rsidRPr="1785CF6E">
        <w:rPr>
          <w:rFonts w:ascii="Calibri" w:eastAsia="Calibri" w:hAnsi="Calibri" w:cs="Calibri"/>
        </w:rPr>
        <w:t>.</w:t>
      </w:r>
      <w:r w:rsidR="052411A3" w:rsidRPr="1785CF6E">
        <w:rPr>
          <w:rFonts w:ascii="Calibri" w:eastAsia="Calibri" w:hAnsi="Calibri" w:cs="Calibri"/>
        </w:rPr>
        <w:t xml:space="preserve"> </w:t>
      </w:r>
    </w:p>
    <w:p w14:paraId="12322D32" w14:textId="4BCE435D" w:rsidR="6DC8004F" w:rsidRPr="00240B3E" w:rsidRDefault="774F3A13" w:rsidP="0026650A">
      <w:pPr>
        <w:spacing w:before="240" w:after="160" w:line="252" w:lineRule="auto"/>
        <w:rPr>
          <w:rFonts w:ascii="Calibri" w:eastAsia="Calibri" w:hAnsi="Calibri" w:cs="Calibri"/>
        </w:rPr>
      </w:pPr>
      <w:r w:rsidRPr="1785CF6E">
        <w:rPr>
          <w:rFonts w:ascii="Calibri" w:eastAsia="Calibri" w:hAnsi="Calibri" w:cs="Calibri"/>
          <w:color w:val="2C2727"/>
        </w:rPr>
        <w:lastRenderedPageBreak/>
        <w:t>The Academic Support</w:t>
      </w:r>
      <w:r w:rsidR="475778C9" w:rsidRPr="1785CF6E">
        <w:rPr>
          <w:rFonts w:ascii="Calibri" w:eastAsia="Calibri" w:hAnsi="Calibri" w:cs="Calibri"/>
          <w:color w:val="2C2727"/>
        </w:rPr>
        <w:t xml:space="preserve"> – Library </w:t>
      </w:r>
      <w:r w:rsidRPr="1785CF6E">
        <w:rPr>
          <w:rFonts w:ascii="Calibri" w:eastAsia="Calibri" w:hAnsi="Calibri" w:cs="Calibri"/>
          <w:color w:val="2C2727"/>
        </w:rPr>
        <w:t>fee has</w:t>
      </w:r>
      <w:r w:rsidR="312E0108" w:rsidRPr="1785CF6E">
        <w:rPr>
          <w:rFonts w:ascii="Calibri" w:eastAsia="Calibri" w:hAnsi="Calibri" w:cs="Calibri"/>
          <w:color w:val="2C2727"/>
        </w:rPr>
        <w:t xml:space="preserve"> historically</w:t>
      </w:r>
      <w:r w:rsidRPr="1785CF6E">
        <w:rPr>
          <w:rFonts w:ascii="Calibri" w:eastAsia="Calibri" w:hAnsi="Calibri" w:cs="Calibri"/>
          <w:color w:val="2C2727"/>
        </w:rPr>
        <w:t xml:space="preserve"> been used as additional funding for the Learning &amp; Curriculum Support Team. This team provides expertise that helps undergraduate and graduate students strengthen academic skills and performance with a range services and resources to support</w:t>
      </w:r>
      <w:r w:rsidR="3FCC02F2" w:rsidRPr="1785CF6E">
        <w:rPr>
          <w:rFonts w:ascii="Calibri" w:eastAsia="Calibri" w:hAnsi="Calibri" w:cs="Calibri"/>
          <w:color w:val="2C2727"/>
        </w:rPr>
        <w:t>:</w:t>
      </w:r>
      <w:r w:rsidRPr="1785CF6E">
        <w:rPr>
          <w:rFonts w:ascii="Calibri" w:eastAsia="Calibri" w:hAnsi="Calibri" w:cs="Calibri"/>
          <w:color w:val="2C2727"/>
        </w:rPr>
        <w:t xml:space="preserve"> learning, writing, </w:t>
      </w:r>
      <w:r w:rsidR="15E0B025" w:rsidRPr="1785CF6E">
        <w:rPr>
          <w:rFonts w:ascii="Calibri" w:eastAsia="Calibri" w:hAnsi="Calibri" w:cs="Calibri"/>
          <w:color w:val="2C2727"/>
        </w:rPr>
        <w:t xml:space="preserve">English as an Additional Language (EAL), and </w:t>
      </w:r>
      <w:r w:rsidR="406ACEDD" w:rsidRPr="1785CF6E">
        <w:rPr>
          <w:rFonts w:ascii="Calibri" w:eastAsia="Calibri" w:hAnsi="Calibri" w:cs="Calibri"/>
          <w:color w:val="2C2727"/>
        </w:rPr>
        <w:t>in June 2023, the scope of fee use was extended to include digital media creation, data</w:t>
      </w:r>
      <w:r w:rsidR="30E93EB8" w:rsidRPr="1785CF6E">
        <w:rPr>
          <w:rFonts w:ascii="Calibri" w:eastAsia="Calibri" w:hAnsi="Calibri" w:cs="Calibri"/>
          <w:color w:val="2C2727"/>
        </w:rPr>
        <w:t xml:space="preserve"> </w:t>
      </w:r>
      <w:r w:rsidR="406ACEDD" w:rsidRPr="1785CF6E">
        <w:rPr>
          <w:rFonts w:ascii="Calibri" w:eastAsia="Calibri" w:hAnsi="Calibri" w:cs="Calibri"/>
          <w:color w:val="2C2727"/>
        </w:rPr>
        <w:t>and information literacies, thesis and dissertation, and scholarly publishing support offered by the Research &amp; Scholarship Team.</w:t>
      </w:r>
      <w:r w:rsidR="58FBC8AA" w:rsidRPr="1785CF6E">
        <w:rPr>
          <w:rFonts w:ascii="Calibri" w:eastAsia="Calibri" w:hAnsi="Calibri" w:cs="Calibri"/>
          <w:color w:val="2C2727"/>
        </w:rPr>
        <w:t xml:space="preserve"> </w:t>
      </w:r>
      <w:r w:rsidR="1A5D1210" w:rsidRPr="1785CF6E">
        <w:rPr>
          <w:rFonts w:ascii="Calibri" w:eastAsia="Calibri" w:hAnsi="Calibri" w:cs="Calibri"/>
          <w:color w:val="2C2727"/>
        </w:rPr>
        <w:t>All programs are offered through in-person and online consultations, workshops, the provision of technology and space, and an array of eLearning content to foster academic success.</w:t>
      </w:r>
    </w:p>
    <w:p w14:paraId="7E6A8904" w14:textId="342893D7" w:rsidR="6DC8004F" w:rsidRPr="00240B3E" w:rsidRDefault="7F3CAE5C" w:rsidP="42C0D0EE">
      <w:pPr>
        <w:spacing w:after="160" w:line="252" w:lineRule="auto"/>
        <w:rPr>
          <w:rFonts w:ascii="Calibri" w:eastAsia="Calibri" w:hAnsi="Calibri" w:cs="Calibri"/>
          <w:color w:val="2C2727"/>
        </w:rPr>
      </w:pPr>
      <w:r w:rsidRPr="00240B3E">
        <w:rPr>
          <w:rFonts w:ascii="Calibri" w:eastAsia="Calibri" w:hAnsi="Calibri" w:cs="Calibri"/>
          <w:color w:val="000000" w:themeColor="text1"/>
        </w:rPr>
        <w:t>As a site for experiential learning on campus, we provide challenging and meaningful paraprofessional roles for more</w:t>
      </w:r>
      <w:r w:rsidR="499C6010" w:rsidRPr="00240B3E">
        <w:rPr>
          <w:rFonts w:ascii="Calibri" w:eastAsia="Calibri" w:hAnsi="Calibri" w:cs="Calibri"/>
          <w:color w:val="000000" w:themeColor="text1"/>
        </w:rPr>
        <w:t xml:space="preserve"> th</w:t>
      </w:r>
      <w:r w:rsidRPr="00240B3E">
        <w:rPr>
          <w:rFonts w:ascii="Calibri" w:eastAsia="Calibri" w:hAnsi="Calibri" w:cs="Calibri"/>
          <w:color w:val="000000" w:themeColor="text1"/>
        </w:rPr>
        <w:t>an 80 students across various disciplines.</w:t>
      </w:r>
      <w:r w:rsidRPr="00240B3E">
        <w:rPr>
          <w:rFonts w:ascii="Calibri" w:eastAsia="Calibri" w:hAnsi="Calibri" w:cs="Calibri"/>
          <w:color w:val="2C2727"/>
        </w:rPr>
        <w:t xml:space="preserve"> The fee also provides partial support </w:t>
      </w:r>
      <w:r w:rsidR="04044568" w:rsidRPr="00240B3E">
        <w:rPr>
          <w:rFonts w:ascii="Calibri" w:eastAsia="Calibri" w:hAnsi="Calibri" w:cs="Calibri"/>
          <w:color w:val="2C2727"/>
        </w:rPr>
        <w:t xml:space="preserve">for </w:t>
      </w:r>
      <w:r w:rsidRPr="00240B3E">
        <w:rPr>
          <w:rFonts w:ascii="Calibri" w:eastAsia="Calibri" w:hAnsi="Calibri" w:cs="Calibri"/>
          <w:color w:val="2C2727"/>
        </w:rPr>
        <w:t xml:space="preserve">two academic support programs, the Supported Learning Groups (SLGs) and the Pearson Family Student Athlete Mentorship (SAM) Program. </w:t>
      </w:r>
    </w:p>
    <w:p w14:paraId="386399C5" w14:textId="0A774D01" w:rsidR="6DC8004F" w:rsidRPr="00240B3E" w:rsidRDefault="22770DBD" w:rsidP="42C0D0EE">
      <w:pPr>
        <w:spacing w:after="160" w:line="252" w:lineRule="auto"/>
        <w:rPr>
          <w:rFonts w:ascii="Calibri" w:eastAsia="Calibri" w:hAnsi="Calibri" w:cs="Calibri"/>
        </w:rPr>
      </w:pPr>
      <w:r w:rsidRPr="00240B3E">
        <w:rPr>
          <w:rFonts w:ascii="Calibri" w:eastAsia="Calibri" w:hAnsi="Calibri" w:cs="Calibri"/>
          <w:color w:val="2C2727"/>
        </w:rPr>
        <w:t xml:space="preserve">In keeping with the University’s commitment to diversity, equity, inclusion, and accessibility, this cycle’s focus on Accessible eLearning content </w:t>
      </w:r>
      <w:r w:rsidR="34C323C5" w:rsidRPr="00240B3E">
        <w:rPr>
          <w:rFonts w:ascii="Calibri" w:eastAsia="Calibri" w:hAnsi="Calibri" w:cs="Calibri"/>
          <w:color w:val="2C2727"/>
        </w:rPr>
        <w:t>was</w:t>
      </w:r>
      <w:r w:rsidRPr="00240B3E">
        <w:rPr>
          <w:rFonts w:ascii="Calibri" w:eastAsia="Calibri" w:hAnsi="Calibri" w:cs="Calibri"/>
          <w:color w:val="2C2727"/>
        </w:rPr>
        <w:t xml:space="preserve"> to ensure that material is made accessible to all students, including those with disabilities, </w:t>
      </w:r>
      <w:r w:rsidR="657B8678" w:rsidRPr="00240B3E">
        <w:rPr>
          <w:rFonts w:ascii="Calibri" w:eastAsia="Calibri" w:hAnsi="Calibri" w:cs="Calibri"/>
          <w:color w:val="2C2727"/>
        </w:rPr>
        <w:t xml:space="preserve">through the </w:t>
      </w:r>
      <w:r w:rsidRPr="00240B3E">
        <w:rPr>
          <w:rFonts w:ascii="Calibri" w:eastAsia="Calibri" w:hAnsi="Calibri" w:cs="Calibri"/>
          <w:color w:val="2C2727"/>
        </w:rPr>
        <w:t>us</w:t>
      </w:r>
      <w:r w:rsidR="53A00D67" w:rsidRPr="00240B3E">
        <w:rPr>
          <w:rFonts w:ascii="Calibri" w:eastAsia="Calibri" w:hAnsi="Calibri" w:cs="Calibri"/>
          <w:color w:val="2C2727"/>
        </w:rPr>
        <w:t>e of</w:t>
      </w:r>
      <w:r w:rsidRPr="00240B3E">
        <w:rPr>
          <w:rFonts w:ascii="Calibri" w:eastAsia="Calibri" w:hAnsi="Calibri" w:cs="Calibri"/>
          <w:color w:val="2C2727"/>
        </w:rPr>
        <w:t xml:space="preserve"> </w:t>
      </w:r>
      <w:r w:rsidRPr="00240B3E">
        <w:rPr>
          <w:rFonts w:ascii="Calibri" w:eastAsia="Calibri" w:hAnsi="Calibri" w:cs="Calibri"/>
        </w:rPr>
        <w:t xml:space="preserve">alternative text for images, providing captions and transcripts for audio and video content, and/or ensuring materials can be navigated using a keyboard.  </w:t>
      </w:r>
      <w:r w:rsidR="1B1079A7" w:rsidRPr="00240B3E">
        <w:rPr>
          <w:rFonts w:ascii="Calibri" w:eastAsia="Calibri" w:hAnsi="Calibri" w:cs="Calibri"/>
        </w:rPr>
        <w:t>When online learning objects are accessible, usable, and available at point and time of need, all students benefit.</w:t>
      </w:r>
    </w:p>
    <w:p w14:paraId="1834BEC3" w14:textId="01B7205F" w:rsidR="00394715" w:rsidRPr="00240B3E" w:rsidRDefault="284AF969" w:rsidP="0026650A">
      <w:pPr>
        <w:pStyle w:val="ListParagraph"/>
        <w:numPr>
          <w:ilvl w:val="0"/>
          <w:numId w:val="36"/>
        </w:numPr>
        <w:spacing w:after="240"/>
        <w:ind w:left="0"/>
        <w:rPr>
          <w:rFonts w:ascii="Calibri" w:eastAsia="Calibri" w:hAnsi="Calibri" w:cs="Calibri"/>
        </w:rPr>
      </w:pPr>
      <w:r w:rsidRPr="00240B3E">
        <w:rPr>
          <w:rFonts w:ascii="Calibri" w:eastAsia="Calibri" w:hAnsi="Calibri" w:cs="Calibri"/>
        </w:rPr>
        <w:t>P</w:t>
      </w:r>
      <w:r w:rsidR="79C66755" w:rsidRPr="00240B3E">
        <w:rPr>
          <w:rFonts w:ascii="Calibri" w:eastAsia="Calibri" w:hAnsi="Calibri" w:cs="Calibri"/>
        </w:rPr>
        <w:t xml:space="preserve">lease provide the last referendum question on file related to this fee: </w:t>
      </w:r>
      <w:r w:rsidR="55679754" w:rsidRPr="00240B3E">
        <w:rPr>
          <w:rFonts w:ascii="Calibri" w:eastAsia="Calibri" w:hAnsi="Calibri" w:cs="Calibri"/>
        </w:rPr>
        <w:t xml:space="preserve"> </w:t>
      </w:r>
    </w:p>
    <w:p w14:paraId="61FDF542" w14:textId="42D26B4D" w:rsidR="00394715" w:rsidRPr="00240B3E" w:rsidRDefault="728BB66A" w:rsidP="0026650A">
      <w:pPr>
        <w:spacing w:after="240"/>
        <w:rPr>
          <w:rFonts w:ascii="Calibri" w:eastAsia="Calibri" w:hAnsi="Calibri" w:cs="Calibri"/>
        </w:rPr>
      </w:pPr>
      <w:r w:rsidRPr="00240B3E">
        <w:rPr>
          <w:rFonts w:ascii="Calibri" w:eastAsia="Calibri" w:hAnsi="Calibri" w:cs="Calibri"/>
        </w:rPr>
        <w:t xml:space="preserve">The Library Fee was historically part of the Student Services Fee (SSF) and does not have its own standalone referendum question. </w:t>
      </w:r>
      <w:r w:rsidR="21DDF9BC" w:rsidRPr="00240B3E">
        <w:rPr>
          <w:rFonts w:ascii="Calibri" w:eastAsia="Calibri" w:hAnsi="Calibri" w:cs="Calibri"/>
        </w:rPr>
        <w:t xml:space="preserve"> For context:</w:t>
      </w:r>
    </w:p>
    <w:p w14:paraId="39817073" w14:textId="3114777E" w:rsidR="00394715" w:rsidRPr="00240B3E" w:rsidRDefault="4A7CDC42" w:rsidP="0092707F">
      <w:pPr>
        <w:pStyle w:val="Heading3"/>
      </w:pPr>
      <w:r w:rsidRPr="00240B3E">
        <w:t xml:space="preserve">The Student Services Fee: </w:t>
      </w:r>
    </w:p>
    <w:p w14:paraId="6BDAAE69" w14:textId="3EA22F27" w:rsidR="00394715" w:rsidRPr="00240B3E" w:rsidRDefault="28283CC5" w:rsidP="42C0D0EE">
      <w:pPr>
        <w:rPr>
          <w:rFonts w:ascii="Calibri" w:eastAsia="Calibri" w:hAnsi="Calibri" w:cs="Calibri"/>
        </w:rPr>
      </w:pPr>
      <w:r w:rsidRPr="00240B3E">
        <w:rPr>
          <w:rFonts w:ascii="Calibri" w:eastAsia="Calibri" w:hAnsi="Calibri" w:cs="Calibri"/>
        </w:rPr>
        <w:t>Considering</w:t>
      </w:r>
      <w:r w:rsidR="75AAAF6B" w:rsidRPr="00240B3E">
        <w:rPr>
          <w:rFonts w:ascii="Calibri" w:eastAsia="Calibri" w:hAnsi="Calibri" w:cs="Calibri"/>
        </w:rPr>
        <w:t xml:space="preserve"> significant cuts to higher education funding, in</w:t>
      </w:r>
      <w:r w:rsidR="4A7CDC42" w:rsidRPr="00240B3E">
        <w:rPr>
          <w:rFonts w:ascii="Calibri" w:eastAsia="Calibri" w:hAnsi="Calibri" w:cs="Calibri"/>
        </w:rPr>
        <w:t xml:space="preserve"> the </w:t>
      </w:r>
      <w:r w:rsidR="672FFB0F" w:rsidRPr="00240B3E">
        <w:rPr>
          <w:rFonts w:ascii="Calibri" w:eastAsia="Calibri" w:hAnsi="Calibri" w:cs="Calibri"/>
        </w:rPr>
        <w:t xml:space="preserve">winter of 1995, </w:t>
      </w:r>
      <w:r w:rsidR="4A7CDC42" w:rsidRPr="00240B3E">
        <w:rPr>
          <w:rFonts w:ascii="Calibri" w:eastAsia="Calibri" w:hAnsi="Calibri" w:cs="Calibri"/>
        </w:rPr>
        <w:t xml:space="preserve">the Central Student Association (CSA) and the Graduate Students’ Association (GSA) </w:t>
      </w:r>
      <w:r w:rsidR="19B9C292" w:rsidRPr="00240B3E">
        <w:rPr>
          <w:rFonts w:ascii="Calibri" w:eastAsia="Calibri" w:hAnsi="Calibri" w:cs="Calibri"/>
        </w:rPr>
        <w:t xml:space="preserve">at the University of Guelph </w:t>
      </w:r>
      <w:r w:rsidR="411F9461" w:rsidRPr="00240B3E">
        <w:rPr>
          <w:rFonts w:ascii="Calibri" w:eastAsia="Calibri" w:hAnsi="Calibri" w:cs="Calibri"/>
        </w:rPr>
        <w:t>held a referendum on</w:t>
      </w:r>
      <w:r w:rsidR="57B79608" w:rsidRPr="00240B3E">
        <w:rPr>
          <w:rFonts w:ascii="Calibri" w:eastAsia="Calibri" w:hAnsi="Calibri" w:cs="Calibri"/>
        </w:rPr>
        <w:t xml:space="preserve"> </w:t>
      </w:r>
      <w:r w:rsidR="4A7CDC42" w:rsidRPr="00240B3E">
        <w:rPr>
          <w:rFonts w:ascii="Calibri" w:eastAsia="Calibri" w:hAnsi="Calibri" w:cs="Calibri"/>
        </w:rPr>
        <w:t>implement</w:t>
      </w:r>
      <w:r w:rsidR="5CA9168F" w:rsidRPr="00240B3E">
        <w:rPr>
          <w:rFonts w:ascii="Calibri" w:eastAsia="Calibri" w:hAnsi="Calibri" w:cs="Calibri"/>
        </w:rPr>
        <w:t xml:space="preserve">ing </w:t>
      </w:r>
      <w:r w:rsidR="4A7CDC42" w:rsidRPr="00240B3E">
        <w:rPr>
          <w:rFonts w:ascii="Calibri" w:eastAsia="Calibri" w:hAnsi="Calibri" w:cs="Calibri"/>
        </w:rPr>
        <w:t xml:space="preserve">a student services fee (SSF) </w:t>
      </w:r>
      <w:r w:rsidR="376D2021" w:rsidRPr="00240B3E">
        <w:rPr>
          <w:rFonts w:ascii="Calibri" w:eastAsia="Calibri" w:hAnsi="Calibri" w:cs="Calibri"/>
        </w:rPr>
        <w:t xml:space="preserve">to </w:t>
      </w:r>
      <w:r w:rsidR="4A7CDC42" w:rsidRPr="00240B3E">
        <w:rPr>
          <w:rFonts w:ascii="Calibri" w:eastAsia="Calibri" w:hAnsi="Calibri" w:cs="Calibri"/>
        </w:rPr>
        <w:t>generate revenue to support specific student services</w:t>
      </w:r>
      <w:r w:rsidR="5955C5C1" w:rsidRPr="00240B3E">
        <w:rPr>
          <w:rFonts w:ascii="Calibri" w:eastAsia="Calibri" w:hAnsi="Calibri" w:cs="Calibri"/>
        </w:rPr>
        <w:t>.</w:t>
      </w:r>
      <w:r w:rsidR="4A7CDC42" w:rsidRPr="00240B3E">
        <w:rPr>
          <w:rFonts w:ascii="Calibri" w:eastAsia="Calibri" w:hAnsi="Calibri" w:cs="Calibri"/>
        </w:rPr>
        <w:t xml:space="preserve"> The</w:t>
      </w:r>
      <w:r w:rsidR="131D853C" w:rsidRPr="00240B3E">
        <w:rPr>
          <w:rFonts w:ascii="Calibri" w:eastAsia="Calibri" w:hAnsi="Calibri" w:cs="Calibri"/>
        </w:rPr>
        <w:t>se</w:t>
      </w:r>
      <w:r w:rsidR="4A7CDC42" w:rsidRPr="00240B3E">
        <w:rPr>
          <w:rFonts w:ascii="Calibri" w:eastAsia="Calibri" w:hAnsi="Calibri" w:cs="Calibri"/>
        </w:rPr>
        <w:t xml:space="preserve"> services included financial counselling, the peer helper program, learning support services, support of student groups, career counselling, personal counselling, personal and safety support services, and the visual and performing arts. </w:t>
      </w:r>
      <w:r w:rsidR="13BD35F9" w:rsidRPr="00240B3E">
        <w:rPr>
          <w:rFonts w:ascii="Calibri" w:eastAsia="Calibri" w:hAnsi="Calibri" w:cs="Calibri"/>
        </w:rPr>
        <w:t>T</w:t>
      </w:r>
      <w:r w:rsidR="4A7CDC42" w:rsidRPr="00240B3E">
        <w:rPr>
          <w:rFonts w:ascii="Calibri" w:eastAsia="Calibri" w:hAnsi="Calibri" w:cs="Calibri"/>
        </w:rPr>
        <w:t>he referendum question included the stipulation that 5% of the total fee revenue collected would be directed to programs that would enhance student life beyond the services identified (the Student Life Enhancement Fund).  The referendum question was approved</w:t>
      </w:r>
      <w:r w:rsidR="6F1AD7DC" w:rsidRPr="00240B3E">
        <w:rPr>
          <w:rFonts w:ascii="Calibri" w:eastAsia="Calibri" w:hAnsi="Calibri" w:cs="Calibri"/>
        </w:rPr>
        <w:t>.</w:t>
      </w:r>
    </w:p>
    <w:p w14:paraId="51CC0EB9" w14:textId="06959E46" w:rsidR="00394715" w:rsidRPr="00240B3E" w:rsidRDefault="4A7CDC42" w:rsidP="0092707F">
      <w:pPr>
        <w:pStyle w:val="Heading3"/>
      </w:pPr>
      <w:r w:rsidRPr="00240B3E">
        <w:t>The 2019 to 2021 Student Choice Initiative</w:t>
      </w:r>
    </w:p>
    <w:p w14:paraId="69CB3862" w14:textId="23763351" w:rsidR="00394715" w:rsidRPr="00240B3E" w:rsidRDefault="4A7CDC42" w:rsidP="42C0D0EE">
      <w:pPr>
        <w:rPr>
          <w:rFonts w:ascii="Calibri" w:eastAsia="Calibri" w:hAnsi="Calibri" w:cs="Calibri"/>
        </w:rPr>
      </w:pPr>
      <w:r w:rsidRPr="00240B3E">
        <w:rPr>
          <w:rFonts w:ascii="Calibri" w:eastAsia="Calibri" w:hAnsi="Calibri" w:cs="Calibri"/>
        </w:rPr>
        <w:t>On 17 January 2019, the provincial government announced the Student Choice Initiative</w:t>
      </w:r>
      <w:r w:rsidR="7FCB41E5" w:rsidRPr="00240B3E">
        <w:rPr>
          <w:rFonts w:ascii="Calibri" w:eastAsia="Calibri" w:hAnsi="Calibri" w:cs="Calibri"/>
        </w:rPr>
        <w:t xml:space="preserve">, allowing </w:t>
      </w:r>
      <w:r w:rsidRPr="00240B3E">
        <w:rPr>
          <w:rFonts w:ascii="Calibri" w:eastAsia="Calibri" w:hAnsi="Calibri" w:cs="Calibri"/>
        </w:rPr>
        <w:t>students to opt-out of non-essential auxiliary fees in post-secondary, most notably a range of student union dues includ</w:t>
      </w:r>
      <w:r w:rsidR="4E259F9F" w:rsidRPr="00240B3E">
        <w:rPr>
          <w:rFonts w:ascii="Calibri" w:eastAsia="Calibri" w:hAnsi="Calibri" w:cs="Calibri"/>
        </w:rPr>
        <w:t>ing</w:t>
      </w:r>
      <w:r w:rsidRPr="00240B3E">
        <w:rPr>
          <w:rFonts w:ascii="Calibri" w:eastAsia="Calibri" w:hAnsi="Calibri" w:cs="Calibri"/>
        </w:rPr>
        <w:t xml:space="preserve"> clubs, student transit passes, and student newspapers. </w:t>
      </w:r>
      <w:r w:rsidR="665351F9" w:rsidRPr="00240B3E">
        <w:rPr>
          <w:rFonts w:ascii="Calibri" w:eastAsia="Calibri" w:hAnsi="Calibri" w:cs="Calibri"/>
        </w:rPr>
        <w:t xml:space="preserve">At the same time, universities could deem some fees essential if they fell within existing provincial </w:t>
      </w:r>
      <w:r w:rsidR="665351F9" w:rsidRPr="00240B3E">
        <w:rPr>
          <w:rFonts w:ascii="Calibri" w:eastAsia="Calibri" w:hAnsi="Calibri" w:cs="Calibri"/>
        </w:rPr>
        <w:lastRenderedPageBreak/>
        <w:t>frameworks (such as athletics and student ID cards).</w:t>
      </w:r>
      <w:r w:rsidRPr="00240B3E">
        <w:rPr>
          <w:rFonts w:ascii="Calibri" w:eastAsia="Calibri" w:hAnsi="Calibri" w:cs="Calibri"/>
        </w:rPr>
        <w:t xml:space="preserve"> The Initiative was met with mixed reactions, facing significant amounts of opposition from student groups that would be affected by the policy. </w:t>
      </w:r>
    </w:p>
    <w:p w14:paraId="02247251" w14:textId="39F74355" w:rsidR="00394715" w:rsidRPr="00240B3E" w:rsidRDefault="62049FA6" w:rsidP="00AA71B2">
      <w:pPr>
        <w:spacing w:before="240"/>
        <w:rPr>
          <w:rFonts w:ascii="Calibri" w:eastAsia="Calibri" w:hAnsi="Calibri" w:cs="Calibri"/>
        </w:rPr>
      </w:pPr>
      <w:r w:rsidRPr="00240B3E">
        <w:rPr>
          <w:rFonts w:ascii="Calibri" w:eastAsia="Calibri" w:hAnsi="Calibri" w:cs="Calibri"/>
        </w:rPr>
        <w:t>As a result, in</w:t>
      </w:r>
      <w:r w:rsidR="4A7CDC42" w:rsidRPr="00240B3E">
        <w:rPr>
          <w:rFonts w:ascii="Calibri" w:eastAsia="Calibri" w:hAnsi="Calibri" w:cs="Calibri"/>
        </w:rPr>
        <w:t xml:space="preserve"> 2019, the York Federation of Students and the </w:t>
      </w:r>
      <w:hyperlink r:id="rId39">
        <w:r w:rsidR="4A7CDC42" w:rsidRPr="00240B3E">
          <w:rPr>
            <w:rStyle w:val="Hyperlink"/>
            <w:rFonts w:ascii="Calibri" w:eastAsia="Calibri" w:hAnsi="Calibri" w:cs="Calibri"/>
            <w:color w:val="467886"/>
          </w:rPr>
          <w:t>Canadian Federation of Students</w:t>
        </w:r>
      </w:hyperlink>
      <w:r w:rsidR="4A7CDC42" w:rsidRPr="00240B3E">
        <w:rPr>
          <w:rFonts w:ascii="Calibri" w:eastAsia="Calibri" w:hAnsi="Calibri" w:cs="Calibri"/>
        </w:rPr>
        <w:t xml:space="preserve"> su</w:t>
      </w:r>
      <w:r w:rsidR="74A7EDF6" w:rsidRPr="00240B3E">
        <w:rPr>
          <w:rFonts w:ascii="Calibri" w:eastAsia="Calibri" w:hAnsi="Calibri" w:cs="Calibri"/>
        </w:rPr>
        <w:t>ed</w:t>
      </w:r>
      <w:r w:rsidR="4A7CDC42" w:rsidRPr="00240B3E">
        <w:rPr>
          <w:rFonts w:ascii="Calibri" w:eastAsia="Calibri" w:hAnsi="Calibri" w:cs="Calibri"/>
        </w:rPr>
        <w:t xml:space="preserve"> the government over the policy, arguing that it constituted interference in university affairs by the government. </w:t>
      </w:r>
      <w:r w:rsidR="03DE8554" w:rsidRPr="00240B3E">
        <w:rPr>
          <w:rFonts w:ascii="Calibri" w:eastAsia="Calibri" w:hAnsi="Calibri" w:cs="Calibri"/>
        </w:rPr>
        <w:t xml:space="preserve">The </w:t>
      </w:r>
      <w:r w:rsidR="4A7CDC42" w:rsidRPr="00240B3E">
        <w:rPr>
          <w:rFonts w:ascii="Calibri" w:eastAsia="Calibri" w:hAnsi="Calibri" w:cs="Calibri"/>
        </w:rPr>
        <w:t>divisional court ruled against the government, finding that the government had overstepped its authority over universities</w:t>
      </w:r>
      <w:r w:rsidR="32E6F642" w:rsidRPr="00240B3E">
        <w:rPr>
          <w:rFonts w:ascii="Calibri" w:eastAsia="Calibri" w:hAnsi="Calibri" w:cs="Calibri"/>
        </w:rPr>
        <w:t xml:space="preserve">, and dismissed the </w:t>
      </w:r>
      <w:r w:rsidR="4A7CDC42" w:rsidRPr="00240B3E">
        <w:rPr>
          <w:rFonts w:ascii="Calibri" w:eastAsia="Calibri" w:hAnsi="Calibri" w:cs="Calibri"/>
        </w:rPr>
        <w:t>government</w:t>
      </w:r>
      <w:r w:rsidR="0A49AFCD" w:rsidRPr="00240B3E">
        <w:rPr>
          <w:rFonts w:ascii="Calibri" w:eastAsia="Calibri" w:hAnsi="Calibri" w:cs="Calibri"/>
        </w:rPr>
        <w:t>’s appeal in</w:t>
      </w:r>
      <w:r w:rsidR="4A7CDC42" w:rsidRPr="00240B3E">
        <w:rPr>
          <w:rFonts w:ascii="Calibri" w:eastAsia="Calibri" w:hAnsi="Calibri" w:cs="Calibri"/>
        </w:rPr>
        <w:t xml:space="preserve"> August 2021</w:t>
      </w:r>
      <w:r w:rsidR="73FE64F4" w:rsidRPr="00240B3E">
        <w:rPr>
          <w:rFonts w:ascii="Calibri" w:eastAsia="Calibri" w:hAnsi="Calibri" w:cs="Calibri"/>
        </w:rPr>
        <w:t>.</w:t>
      </w:r>
      <w:r w:rsidR="540299E4" w:rsidRPr="00240B3E">
        <w:rPr>
          <w:rFonts w:ascii="Calibri" w:eastAsia="Calibri" w:hAnsi="Calibri" w:cs="Calibri"/>
        </w:rPr>
        <w:t xml:space="preserve"> </w:t>
      </w:r>
      <w:r w:rsidR="4A7CDC42" w:rsidRPr="00240B3E">
        <w:rPr>
          <w:rFonts w:ascii="Calibri" w:eastAsia="Calibri" w:hAnsi="Calibri" w:cs="Calibri"/>
        </w:rPr>
        <w:t xml:space="preserve">One of the outcomes from the Initiative at the University of Guelph </w:t>
      </w:r>
      <w:r w:rsidR="0BB8517E" w:rsidRPr="00240B3E">
        <w:rPr>
          <w:rFonts w:ascii="Calibri" w:eastAsia="Calibri" w:hAnsi="Calibri" w:cs="Calibri"/>
        </w:rPr>
        <w:t>was the</w:t>
      </w:r>
      <w:r w:rsidR="5CC4DA4D" w:rsidRPr="00240B3E">
        <w:rPr>
          <w:rFonts w:ascii="Calibri" w:eastAsia="Calibri" w:hAnsi="Calibri" w:cs="Calibri"/>
        </w:rPr>
        <w:t xml:space="preserve"> “unbundling” </w:t>
      </w:r>
      <w:r w:rsidR="016D6882" w:rsidRPr="00240B3E">
        <w:rPr>
          <w:rFonts w:ascii="Calibri" w:eastAsia="Calibri" w:hAnsi="Calibri" w:cs="Calibri"/>
        </w:rPr>
        <w:t xml:space="preserve">of </w:t>
      </w:r>
      <w:r w:rsidR="4A7CDC42" w:rsidRPr="00240B3E">
        <w:rPr>
          <w:rFonts w:ascii="Calibri" w:eastAsia="Calibri" w:hAnsi="Calibri" w:cs="Calibri"/>
        </w:rPr>
        <w:t>fees</w:t>
      </w:r>
      <w:r w:rsidR="381E566A" w:rsidRPr="00240B3E">
        <w:rPr>
          <w:rFonts w:ascii="Calibri" w:eastAsia="Calibri" w:hAnsi="Calibri" w:cs="Calibri"/>
        </w:rPr>
        <w:t>,</w:t>
      </w:r>
      <w:r w:rsidR="7C15344A" w:rsidRPr="00240B3E">
        <w:rPr>
          <w:rFonts w:ascii="Calibri" w:eastAsia="Calibri" w:hAnsi="Calibri" w:cs="Calibri"/>
        </w:rPr>
        <w:t xml:space="preserve"> allowing</w:t>
      </w:r>
      <w:r w:rsidR="4A7CDC42" w:rsidRPr="00240B3E">
        <w:rPr>
          <w:rFonts w:ascii="Calibri" w:eastAsia="Calibri" w:hAnsi="Calibri" w:cs="Calibri"/>
        </w:rPr>
        <w:t xml:space="preserve"> each fee </w:t>
      </w:r>
      <w:r w:rsidR="3EF776D1" w:rsidRPr="00240B3E">
        <w:rPr>
          <w:rFonts w:ascii="Calibri" w:eastAsia="Calibri" w:hAnsi="Calibri" w:cs="Calibri"/>
        </w:rPr>
        <w:t xml:space="preserve">to </w:t>
      </w:r>
      <w:r w:rsidR="4A7CDC42" w:rsidRPr="00240B3E">
        <w:rPr>
          <w:rFonts w:ascii="Calibri" w:eastAsia="Calibri" w:hAnsi="Calibri" w:cs="Calibri"/>
        </w:rPr>
        <w:t>stand on its own with its own distinct rate</w:t>
      </w:r>
      <w:r w:rsidR="5DE6F463" w:rsidRPr="00240B3E">
        <w:rPr>
          <w:rFonts w:ascii="Calibri" w:eastAsia="Calibri" w:hAnsi="Calibri" w:cs="Calibri"/>
        </w:rPr>
        <w:t>, and creating greater transparency.</w:t>
      </w:r>
    </w:p>
    <w:p w14:paraId="2B02EBC5" w14:textId="01B7108D" w:rsidR="00394715" w:rsidRPr="00240B3E" w:rsidRDefault="46EF38EB" w:rsidP="00AA71B2">
      <w:pPr>
        <w:spacing w:before="240"/>
        <w:rPr>
          <w:rFonts w:ascii="Calibri" w:eastAsia="Calibri" w:hAnsi="Calibri" w:cs="Calibri"/>
        </w:rPr>
      </w:pPr>
      <w:r w:rsidRPr="238BAFB3">
        <w:rPr>
          <w:rFonts w:ascii="Calibri" w:eastAsia="Calibri" w:hAnsi="Calibri" w:cs="Calibri"/>
        </w:rPr>
        <w:t>Based on the above, the Academic Support</w:t>
      </w:r>
      <w:r w:rsidR="691842D8" w:rsidRPr="238BAFB3">
        <w:rPr>
          <w:rFonts w:ascii="Calibri" w:eastAsia="Calibri" w:hAnsi="Calibri" w:cs="Calibri"/>
        </w:rPr>
        <w:t xml:space="preserve"> - Library</w:t>
      </w:r>
      <w:r w:rsidRPr="238BAFB3">
        <w:rPr>
          <w:rFonts w:ascii="Calibri" w:eastAsia="Calibri" w:hAnsi="Calibri" w:cs="Calibri"/>
        </w:rPr>
        <w:t xml:space="preserve"> Fee remained separated from the Student Services Fee (SSF) and was committed to the following: </w:t>
      </w:r>
    </w:p>
    <w:p w14:paraId="0F709160" w14:textId="65C3CB76" w:rsidR="54C42711" w:rsidRPr="00240B3E" w:rsidRDefault="46EF38EB" w:rsidP="00AA71B2">
      <w:pPr>
        <w:pStyle w:val="ListParagraph"/>
        <w:numPr>
          <w:ilvl w:val="0"/>
          <w:numId w:val="34"/>
        </w:numPr>
        <w:spacing w:before="240"/>
        <w:rPr>
          <w:rFonts w:ascii="Calibri" w:eastAsia="Calibri" w:hAnsi="Calibri" w:cs="Calibri"/>
          <w:color w:val="2C2727"/>
        </w:rPr>
      </w:pPr>
      <w:r w:rsidRPr="1D7F8075">
        <w:rPr>
          <w:rFonts w:ascii="Calibri" w:eastAsia="Calibri" w:hAnsi="Calibri" w:cs="Calibri"/>
          <w:b/>
          <w:bCs/>
        </w:rPr>
        <w:t xml:space="preserve">Academic Support </w:t>
      </w:r>
      <w:r w:rsidR="3D69AFA5" w:rsidRPr="1D7F8075">
        <w:rPr>
          <w:rFonts w:ascii="Calibri" w:eastAsia="Calibri" w:hAnsi="Calibri" w:cs="Calibri"/>
          <w:b/>
          <w:bCs/>
        </w:rPr>
        <w:t xml:space="preserve">- </w:t>
      </w:r>
      <w:r w:rsidRPr="1D7F8075">
        <w:rPr>
          <w:rFonts w:ascii="Calibri" w:eastAsia="Calibri" w:hAnsi="Calibri" w:cs="Calibri"/>
          <w:b/>
          <w:bCs/>
        </w:rPr>
        <w:t xml:space="preserve">Library: </w:t>
      </w:r>
      <w:r w:rsidR="6412AD1B" w:rsidRPr="1D7F8075">
        <w:rPr>
          <w:rFonts w:ascii="Calibri" w:eastAsia="Calibri" w:hAnsi="Calibri" w:cs="Calibri"/>
          <w:color w:val="2C2727"/>
        </w:rPr>
        <w:t>Th</w:t>
      </w:r>
      <w:r w:rsidR="7EE63073" w:rsidRPr="1D7F8075">
        <w:rPr>
          <w:rFonts w:ascii="Calibri" w:eastAsia="Calibri" w:hAnsi="Calibri" w:cs="Calibri"/>
          <w:color w:val="2C2727"/>
        </w:rPr>
        <w:t>is</w:t>
      </w:r>
      <w:r w:rsidR="6412AD1B" w:rsidRPr="1D7F8075">
        <w:rPr>
          <w:rFonts w:ascii="Calibri" w:eastAsia="Calibri" w:hAnsi="Calibri" w:cs="Calibri"/>
          <w:color w:val="2C2727"/>
        </w:rPr>
        <w:t xml:space="preserve"> fee has historically been used as additional funding for the Learning &amp; Curriculum Support Team. This team provides expertise that helps undergraduate and graduate students strengthen academic skills and performance with a range of in-person and online services and resources to support learning, writing,</w:t>
      </w:r>
      <w:r w:rsidR="685D3932" w:rsidRPr="1D7F8075">
        <w:rPr>
          <w:rFonts w:ascii="Calibri" w:eastAsia="Calibri" w:hAnsi="Calibri" w:cs="Calibri"/>
          <w:color w:val="2C2727"/>
        </w:rPr>
        <w:t xml:space="preserve"> </w:t>
      </w:r>
      <w:r w:rsidR="6412AD1B" w:rsidRPr="1D7F8075">
        <w:rPr>
          <w:rFonts w:ascii="Calibri" w:eastAsia="Calibri" w:hAnsi="Calibri" w:cs="Calibri"/>
          <w:color w:val="2C2727"/>
        </w:rPr>
        <w:t>and English as an Additional Language (EAL).</w:t>
      </w:r>
      <w:r w:rsidR="363D230E" w:rsidRPr="1D7F8075">
        <w:rPr>
          <w:rFonts w:ascii="Calibri" w:eastAsia="Calibri" w:hAnsi="Calibri" w:cs="Calibri"/>
          <w:color w:val="2C2727"/>
        </w:rPr>
        <w:t xml:space="preserve"> </w:t>
      </w:r>
      <w:r w:rsidR="6B2A34AC" w:rsidRPr="1D7F8075">
        <w:rPr>
          <w:rFonts w:ascii="Calibri" w:eastAsia="Calibri" w:hAnsi="Calibri" w:cs="Calibri"/>
          <w:color w:val="000000" w:themeColor="text1"/>
        </w:rPr>
        <w:t xml:space="preserve"> </w:t>
      </w:r>
      <w:r w:rsidR="6412AD1B" w:rsidRPr="1D7F8075">
        <w:rPr>
          <w:rFonts w:ascii="Calibri" w:eastAsia="Calibri" w:hAnsi="Calibri" w:cs="Calibri"/>
          <w:color w:val="2C2727"/>
        </w:rPr>
        <w:t xml:space="preserve">In </w:t>
      </w:r>
      <w:r w:rsidR="636C3552" w:rsidRPr="1D7F8075">
        <w:rPr>
          <w:rFonts w:ascii="Calibri" w:eastAsia="Calibri" w:hAnsi="Calibri" w:cs="Calibri"/>
          <w:color w:val="2C2727"/>
        </w:rPr>
        <w:t>June 2023</w:t>
      </w:r>
      <w:r w:rsidR="6412AD1B" w:rsidRPr="1D7F8075">
        <w:rPr>
          <w:rFonts w:ascii="Calibri" w:eastAsia="Calibri" w:hAnsi="Calibri" w:cs="Calibri"/>
          <w:color w:val="2C2727"/>
        </w:rPr>
        <w:t xml:space="preserve">, the scope of fee use </w:t>
      </w:r>
      <w:r w:rsidR="3F2E0368" w:rsidRPr="1D7F8075">
        <w:rPr>
          <w:rFonts w:ascii="Calibri" w:eastAsia="Calibri" w:hAnsi="Calibri" w:cs="Calibri"/>
          <w:color w:val="2C2727"/>
        </w:rPr>
        <w:t xml:space="preserve">was </w:t>
      </w:r>
      <w:r w:rsidR="6412AD1B" w:rsidRPr="1D7F8075">
        <w:rPr>
          <w:rFonts w:ascii="Calibri" w:eastAsia="Calibri" w:hAnsi="Calibri" w:cs="Calibri"/>
          <w:color w:val="2C2727"/>
        </w:rPr>
        <w:t>extended to include</w:t>
      </w:r>
      <w:r w:rsidR="5209A49A" w:rsidRPr="1D7F8075">
        <w:rPr>
          <w:rFonts w:ascii="Calibri" w:eastAsia="Calibri" w:hAnsi="Calibri" w:cs="Calibri"/>
          <w:color w:val="2C2727"/>
        </w:rPr>
        <w:t xml:space="preserve"> digital media creation, data and information literacies,</w:t>
      </w:r>
      <w:r w:rsidR="6412AD1B" w:rsidRPr="1D7F8075">
        <w:rPr>
          <w:rFonts w:ascii="Calibri" w:eastAsia="Calibri" w:hAnsi="Calibri" w:cs="Calibri"/>
          <w:color w:val="2C2727"/>
        </w:rPr>
        <w:t xml:space="preserve"> thesis and dissertation, and scholarly publishing support offered by the Research &amp; Scholarship Team. </w:t>
      </w:r>
    </w:p>
    <w:p w14:paraId="5663F237" w14:textId="3AAC0A2A" w:rsidR="00D60C38" w:rsidRPr="00240B3E" w:rsidRDefault="3DFB7D49" w:rsidP="00AA71B2">
      <w:pPr>
        <w:pStyle w:val="ListParagraph"/>
        <w:numPr>
          <w:ilvl w:val="0"/>
          <w:numId w:val="36"/>
        </w:numPr>
        <w:spacing w:before="240" w:after="240"/>
        <w:ind w:left="0"/>
        <w:rPr>
          <w:rFonts w:ascii="Calibri" w:eastAsia="Calibri" w:hAnsi="Calibri" w:cs="Calibri"/>
        </w:rPr>
      </w:pPr>
      <w:r w:rsidRPr="1785CF6E">
        <w:rPr>
          <w:rFonts w:ascii="Calibri" w:eastAsia="Calibri" w:hAnsi="Calibri" w:cs="Calibri"/>
        </w:rPr>
        <w:t xml:space="preserve">Please tell us </w:t>
      </w:r>
      <w:r w:rsidR="41088B7A" w:rsidRPr="1785CF6E">
        <w:rPr>
          <w:rFonts w:ascii="Calibri" w:eastAsia="Calibri" w:hAnsi="Calibri" w:cs="Calibri"/>
        </w:rPr>
        <w:t xml:space="preserve">how the fee </w:t>
      </w:r>
      <w:r w:rsidR="052411A3" w:rsidRPr="1785CF6E">
        <w:rPr>
          <w:rFonts w:ascii="Calibri" w:eastAsia="Calibri" w:hAnsi="Calibri" w:cs="Calibri"/>
        </w:rPr>
        <w:t>is use</w:t>
      </w:r>
      <w:r w:rsidR="4E0202BA" w:rsidRPr="1785CF6E">
        <w:rPr>
          <w:rFonts w:ascii="Calibri" w:eastAsia="Calibri" w:hAnsi="Calibri" w:cs="Calibri"/>
        </w:rPr>
        <w:t>d</w:t>
      </w:r>
      <w:r w:rsidR="052411A3" w:rsidRPr="1785CF6E">
        <w:rPr>
          <w:rFonts w:ascii="Calibri" w:eastAsia="Calibri" w:hAnsi="Calibri" w:cs="Calibri"/>
        </w:rPr>
        <w:t xml:space="preserve"> in relation to</w:t>
      </w:r>
      <w:r w:rsidR="41088B7A" w:rsidRPr="1785CF6E">
        <w:rPr>
          <w:rFonts w:ascii="Calibri" w:eastAsia="Calibri" w:hAnsi="Calibri" w:cs="Calibri"/>
        </w:rPr>
        <w:t xml:space="preserve"> the approved purpose</w:t>
      </w:r>
      <w:r w:rsidR="052411A3" w:rsidRPr="1785CF6E">
        <w:rPr>
          <w:rFonts w:ascii="Calibri" w:eastAsia="Calibri" w:hAnsi="Calibri" w:cs="Calibri"/>
        </w:rPr>
        <w:t>/scope</w:t>
      </w:r>
      <w:r w:rsidR="41088B7A" w:rsidRPr="1785CF6E">
        <w:rPr>
          <w:rFonts w:ascii="Calibri" w:eastAsia="Calibri" w:hAnsi="Calibri" w:cs="Calibri"/>
        </w:rPr>
        <w:t xml:space="preserve">? </w:t>
      </w:r>
      <w:r w:rsidR="052411A3" w:rsidRPr="1785CF6E">
        <w:rPr>
          <w:rFonts w:ascii="Calibri" w:eastAsia="Calibri" w:hAnsi="Calibri" w:cs="Calibri"/>
        </w:rPr>
        <w:t xml:space="preserve">In other words, tell us what services are supported by the </w:t>
      </w:r>
      <w:r w:rsidR="1C99DDD9" w:rsidRPr="1785CF6E">
        <w:rPr>
          <w:rFonts w:ascii="Calibri" w:eastAsia="Calibri" w:hAnsi="Calibri" w:cs="Calibri"/>
        </w:rPr>
        <w:t>f</w:t>
      </w:r>
      <w:r w:rsidR="052411A3" w:rsidRPr="1785CF6E">
        <w:rPr>
          <w:rFonts w:ascii="Calibri" w:eastAsia="Calibri" w:hAnsi="Calibri" w:cs="Calibri"/>
        </w:rPr>
        <w:t>ee</w:t>
      </w:r>
      <w:r w:rsidR="32C93417" w:rsidRPr="1785CF6E">
        <w:rPr>
          <w:rFonts w:ascii="Calibri" w:eastAsia="Calibri" w:hAnsi="Calibri" w:cs="Calibri"/>
        </w:rPr>
        <w:t xml:space="preserve"> in relation to the fee scope and please make us aware of any scope creep</w:t>
      </w:r>
      <w:r w:rsidR="2C67B144" w:rsidRPr="1785CF6E">
        <w:rPr>
          <w:rFonts w:ascii="Calibri" w:eastAsia="Calibri" w:hAnsi="Calibri" w:cs="Calibri"/>
        </w:rPr>
        <w:t>:</w:t>
      </w:r>
    </w:p>
    <w:p w14:paraId="02D43221" w14:textId="758C7786" w:rsidR="32204C3C" w:rsidRPr="00240B3E" w:rsidRDefault="19AFDA3A" w:rsidP="00AA71B2">
      <w:pPr>
        <w:spacing w:after="240"/>
        <w:rPr>
          <w:rFonts w:ascii="Calibri" w:eastAsia="Calibri" w:hAnsi="Calibri" w:cs="Calibri"/>
          <w:color w:val="000000" w:themeColor="text1"/>
        </w:rPr>
      </w:pPr>
      <w:r w:rsidRPr="00240B3E">
        <w:rPr>
          <w:rFonts w:ascii="Calibri" w:eastAsia="Calibri" w:hAnsi="Calibri" w:cs="Calibri"/>
          <w:color w:val="000000" w:themeColor="text1"/>
        </w:rPr>
        <w:t>The Student Services Fee continues to be used to support core academic programming for undergraduate and graduate students across all disciplines and years. The fee is used primarily</w:t>
      </w:r>
      <w:r w:rsidR="4A8C2393" w:rsidRPr="00240B3E">
        <w:rPr>
          <w:rFonts w:ascii="Calibri" w:eastAsia="Calibri" w:hAnsi="Calibri" w:cs="Calibri"/>
          <w:color w:val="000000" w:themeColor="text1"/>
        </w:rPr>
        <w:t xml:space="preserve"> to defray costs for </w:t>
      </w:r>
      <w:r w:rsidRPr="50125FF6">
        <w:rPr>
          <w:rFonts w:ascii="Calibri" w:eastAsia="Calibri" w:hAnsi="Calibri" w:cs="Calibri"/>
          <w:color w:val="000000" w:themeColor="text1"/>
        </w:rPr>
        <w:t>the</w:t>
      </w:r>
      <w:r w:rsidRPr="00240B3E">
        <w:rPr>
          <w:rFonts w:ascii="Calibri" w:eastAsia="Calibri" w:hAnsi="Calibri" w:cs="Calibri"/>
          <w:color w:val="000000" w:themeColor="text1"/>
        </w:rPr>
        <w:t xml:space="preserve"> professional and student staff who support th</w:t>
      </w:r>
      <w:r w:rsidR="7A447685" w:rsidRPr="00240B3E">
        <w:rPr>
          <w:rFonts w:ascii="Calibri" w:eastAsia="Calibri" w:hAnsi="Calibri" w:cs="Calibri"/>
          <w:color w:val="000000" w:themeColor="text1"/>
        </w:rPr>
        <w:t>is</w:t>
      </w:r>
      <w:r w:rsidRPr="00240B3E">
        <w:rPr>
          <w:rFonts w:ascii="Calibri" w:eastAsia="Calibri" w:hAnsi="Calibri" w:cs="Calibri"/>
          <w:color w:val="000000" w:themeColor="text1"/>
        </w:rPr>
        <w:t xml:space="preserve"> programming. </w:t>
      </w:r>
    </w:p>
    <w:p w14:paraId="2C6F3B69" w14:textId="3D7E32D3" w:rsidR="32204C3C" w:rsidRPr="00240B3E" w:rsidRDefault="7C5598BC" w:rsidP="00AA71B2">
      <w:pPr>
        <w:spacing w:after="240"/>
        <w:rPr>
          <w:rFonts w:ascii="Calibri" w:eastAsia="Calibri" w:hAnsi="Calibri" w:cs="Calibri"/>
          <w:color w:val="000000" w:themeColor="text1"/>
        </w:rPr>
      </w:pPr>
      <w:r w:rsidRPr="00240B3E">
        <w:rPr>
          <w:rFonts w:ascii="Calibri" w:eastAsia="Calibri" w:hAnsi="Calibri" w:cs="Calibri"/>
          <w:color w:val="000000" w:themeColor="text1"/>
        </w:rPr>
        <w:t xml:space="preserve">In June 2023, we updated the definition of the Academic – Library compulsory fee to include supports offered for media technology, data and information literacies, and </w:t>
      </w:r>
      <w:r w:rsidR="1C2A67B0" w:rsidRPr="00240B3E">
        <w:rPr>
          <w:rFonts w:ascii="Calibri" w:eastAsia="Calibri" w:hAnsi="Calibri" w:cs="Calibri"/>
          <w:color w:val="000000" w:themeColor="text1"/>
        </w:rPr>
        <w:t xml:space="preserve">thesis and dissertation, and </w:t>
      </w:r>
      <w:r w:rsidRPr="00240B3E">
        <w:rPr>
          <w:rFonts w:ascii="Calibri" w:eastAsia="Calibri" w:hAnsi="Calibri" w:cs="Calibri"/>
          <w:color w:val="000000" w:themeColor="text1"/>
        </w:rPr>
        <w:t>scholarly publishing</w:t>
      </w:r>
      <w:r w:rsidR="3B4D21F0" w:rsidRPr="00240B3E">
        <w:rPr>
          <w:rFonts w:ascii="Calibri" w:eastAsia="Calibri" w:hAnsi="Calibri" w:cs="Calibri"/>
          <w:color w:val="000000" w:themeColor="text1"/>
        </w:rPr>
        <w:t xml:space="preserve"> support</w:t>
      </w:r>
      <w:r w:rsidRPr="00240B3E">
        <w:rPr>
          <w:rFonts w:ascii="Calibri" w:eastAsia="Calibri" w:hAnsi="Calibri" w:cs="Calibri"/>
          <w:color w:val="000000" w:themeColor="text1"/>
        </w:rPr>
        <w:t xml:space="preserve">, in addition to the previously supported areas </w:t>
      </w:r>
      <w:r w:rsidR="13542ACB" w:rsidRPr="00240B3E">
        <w:rPr>
          <w:rFonts w:ascii="Calibri" w:eastAsia="Calibri" w:hAnsi="Calibri" w:cs="Calibri"/>
          <w:color w:val="000000" w:themeColor="text1"/>
        </w:rPr>
        <w:t>within Writing Services and Learning Services.</w:t>
      </w:r>
      <w:r w:rsidR="2866FBE5" w:rsidRPr="00240B3E">
        <w:rPr>
          <w:rFonts w:ascii="Calibri" w:eastAsia="Calibri" w:hAnsi="Calibri" w:cs="Calibri"/>
          <w:color w:val="000000" w:themeColor="text1"/>
        </w:rPr>
        <w:t xml:space="preserve">  </w:t>
      </w:r>
    </w:p>
    <w:p w14:paraId="6ECBA8B9" w14:textId="63DCC3F1" w:rsidR="05706BE9" w:rsidRPr="00240B3E" w:rsidRDefault="1FDEA7A0" w:rsidP="42C0D0EE">
      <w:pPr>
        <w:pStyle w:val="ListParagraph"/>
        <w:numPr>
          <w:ilvl w:val="0"/>
          <w:numId w:val="34"/>
        </w:numPr>
        <w:rPr>
          <w:rFonts w:ascii="Calibri" w:eastAsia="Calibri" w:hAnsi="Calibri" w:cs="Calibri"/>
          <w:color w:val="2C2727"/>
        </w:rPr>
      </w:pPr>
      <w:r w:rsidRPr="00240B3E">
        <w:rPr>
          <w:rFonts w:ascii="Calibri" w:eastAsia="Calibri" w:hAnsi="Calibri" w:cs="Calibri"/>
          <w:b/>
          <w:bCs/>
          <w:color w:val="000000" w:themeColor="text1"/>
        </w:rPr>
        <w:t>Writing and Learning Services</w:t>
      </w:r>
      <w:r w:rsidRPr="00240B3E">
        <w:rPr>
          <w:rFonts w:ascii="Calibri" w:eastAsia="Calibri" w:hAnsi="Calibri" w:cs="Calibri"/>
          <w:color w:val="000000" w:themeColor="text1"/>
        </w:rPr>
        <w:t>, merged</w:t>
      </w:r>
      <w:r w:rsidR="4703ADD7" w:rsidRPr="00240B3E">
        <w:rPr>
          <w:rFonts w:ascii="Calibri" w:eastAsia="Calibri" w:hAnsi="Calibri" w:cs="Calibri"/>
          <w:color w:val="000000" w:themeColor="text1"/>
        </w:rPr>
        <w:t xml:space="preserve"> in September 2023</w:t>
      </w:r>
      <w:r w:rsidRPr="00240B3E">
        <w:rPr>
          <w:rFonts w:ascii="Calibri" w:eastAsia="Calibri" w:hAnsi="Calibri" w:cs="Calibri"/>
          <w:color w:val="000000" w:themeColor="text1"/>
        </w:rPr>
        <w:t xml:space="preserve"> from two separate units, Writing Services and Learning Services, </w:t>
      </w:r>
      <w:r w:rsidR="116C6D0F" w:rsidRPr="00240B3E">
        <w:rPr>
          <w:rFonts w:ascii="Calibri" w:eastAsia="Calibri" w:hAnsi="Calibri" w:cs="Calibri"/>
          <w:color w:val="000000" w:themeColor="text1"/>
        </w:rPr>
        <w:t xml:space="preserve">supports </w:t>
      </w:r>
      <w:r w:rsidR="1B20C4AE" w:rsidRPr="12C6A4A7">
        <w:rPr>
          <w:rFonts w:ascii="Calibri" w:eastAsia="Calibri" w:hAnsi="Calibri" w:cs="Calibri"/>
          <w:color w:val="000000" w:themeColor="text1"/>
        </w:rPr>
        <w:t xml:space="preserve">undergraduate and graduate </w:t>
      </w:r>
      <w:r w:rsidR="116C6D0F" w:rsidRPr="00240B3E">
        <w:rPr>
          <w:rFonts w:ascii="Calibri" w:eastAsia="Calibri" w:hAnsi="Calibri" w:cs="Calibri"/>
          <w:color w:val="000000" w:themeColor="text1"/>
        </w:rPr>
        <w:t>students in the development of academic skills, including written and oral communication skills, self-management, time and project management, and studying.</w:t>
      </w:r>
      <w:r w:rsidRPr="00240B3E">
        <w:rPr>
          <w:rFonts w:ascii="Calibri" w:eastAsia="Calibri" w:hAnsi="Calibri" w:cs="Calibri"/>
          <w:color w:val="000000" w:themeColor="text1"/>
        </w:rPr>
        <w:t xml:space="preserve"> </w:t>
      </w:r>
      <w:r w:rsidR="175AF5CC" w:rsidRPr="00240B3E">
        <w:rPr>
          <w:rFonts w:ascii="Calibri" w:eastAsia="Calibri" w:hAnsi="Calibri" w:cs="Calibri"/>
          <w:color w:val="000000" w:themeColor="text1"/>
        </w:rPr>
        <w:t xml:space="preserve">We provide individual consultations, in-course instruction, library-based workshops, asynchronous resources, and several </w:t>
      </w:r>
      <w:r w:rsidR="0B210E70" w:rsidRPr="00240B3E">
        <w:rPr>
          <w:rFonts w:ascii="Calibri" w:eastAsia="Calibri" w:hAnsi="Calibri" w:cs="Calibri"/>
          <w:color w:val="000000" w:themeColor="text1"/>
        </w:rPr>
        <w:t xml:space="preserve">large-scale </w:t>
      </w:r>
      <w:r w:rsidR="175AF5CC" w:rsidRPr="00240B3E">
        <w:rPr>
          <w:rFonts w:ascii="Calibri" w:eastAsia="Calibri" w:hAnsi="Calibri" w:cs="Calibri"/>
          <w:color w:val="000000" w:themeColor="text1"/>
        </w:rPr>
        <w:t>programs</w:t>
      </w:r>
      <w:r w:rsidRPr="00240B3E">
        <w:rPr>
          <w:rFonts w:ascii="Calibri" w:eastAsia="Calibri" w:hAnsi="Calibri" w:cs="Calibri"/>
          <w:color w:val="000000" w:themeColor="text1"/>
        </w:rPr>
        <w:t>, including</w:t>
      </w:r>
      <w:r w:rsidR="2BBAC420" w:rsidRPr="00240B3E">
        <w:rPr>
          <w:rFonts w:ascii="Calibri" w:eastAsia="Calibri" w:hAnsi="Calibri" w:cs="Calibri"/>
          <w:color w:val="000000" w:themeColor="text1"/>
        </w:rPr>
        <w:t xml:space="preserve"> the </w:t>
      </w:r>
      <w:r w:rsidRPr="00240B3E">
        <w:rPr>
          <w:rFonts w:ascii="Calibri" w:eastAsia="Calibri" w:hAnsi="Calibri" w:cs="Calibri"/>
          <w:color w:val="000000" w:themeColor="text1"/>
        </w:rPr>
        <w:t xml:space="preserve">Supported Learning Group (SLG) </w:t>
      </w:r>
      <w:r w:rsidRPr="00240B3E">
        <w:rPr>
          <w:rFonts w:ascii="Calibri" w:eastAsia="Calibri" w:hAnsi="Calibri" w:cs="Calibri"/>
          <w:color w:val="000000" w:themeColor="text1"/>
        </w:rPr>
        <w:lastRenderedPageBreak/>
        <w:t>Program</w:t>
      </w:r>
      <w:r w:rsidR="57A22D48" w:rsidRPr="12C6A4A7">
        <w:rPr>
          <w:rFonts w:ascii="Calibri" w:eastAsia="Calibri" w:hAnsi="Calibri" w:cs="Calibri"/>
          <w:color w:val="000000" w:themeColor="text1"/>
        </w:rPr>
        <w:t xml:space="preserve"> and the Pearson Family Student Athlete Mentorship Program (SAM)</w:t>
      </w:r>
      <w:r w:rsidRPr="12C6A4A7">
        <w:rPr>
          <w:rFonts w:ascii="Calibri" w:eastAsia="Calibri" w:hAnsi="Calibri" w:cs="Calibri"/>
          <w:color w:val="000000" w:themeColor="text1"/>
        </w:rPr>
        <w:t>.</w:t>
      </w:r>
      <w:r w:rsidRPr="00240B3E">
        <w:rPr>
          <w:rFonts w:ascii="Calibri" w:eastAsia="Calibri" w:hAnsi="Calibri" w:cs="Calibri"/>
          <w:color w:val="000000" w:themeColor="text1"/>
        </w:rPr>
        <w:t xml:space="preserve"> </w:t>
      </w:r>
      <w:r w:rsidR="287D1803" w:rsidRPr="00240B3E">
        <w:rPr>
          <w:rFonts w:ascii="Calibri" w:eastAsia="Calibri" w:hAnsi="Calibri" w:cs="Calibri"/>
          <w:color w:val="000000" w:themeColor="text1"/>
        </w:rPr>
        <w:t>As a site for experiential learning and peer-based academic support on campus, WLS provides challenging and meaningful paraprofessional roles for more than 80 students across various disciplines.</w:t>
      </w:r>
    </w:p>
    <w:p w14:paraId="6C4BA303" w14:textId="21EEF081" w:rsidR="32204C3C" w:rsidRPr="00240B3E" w:rsidRDefault="45E097D5" w:rsidP="42C0D0EE">
      <w:pPr>
        <w:pStyle w:val="ListParagraph"/>
        <w:numPr>
          <w:ilvl w:val="0"/>
          <w:numId w:val="34"/>
        </w:numPr>
        <w:rPr>
          <w:rFonts w:ascii="Calibri" w:eastAsia="Calibri" w:hAnsi="Calibri" w:cs="Calibri"/>
          <w:color w:val="000000" w:themeColor="text1"/>
        </w:rPr>
      </w:pPr>
      <w:r w:rsidRPr="7A8B5235">
        <w:rPr>
          <w:rFonts w:ascii="Calibri" w:eastAsia="Calibri" w:hAnsi="Calibri" w:cs="Calibri"/>
          <w:b/>
          <w:color w:val="000000" w:themeColor="text1"/>
        </w:rPr>
        <w:t>Media technology</w:t>
      </w:r>
      <w:r w:rsidR="6D766BCE" w:rsidRPr="00240B3E">
        <w:rPr>
          <w:rFonts w:ascii="Calibri" w:eastAsia="Calibri" w:hAnsi="Calibri" w:cs="Calibri"/>
          <w:b/>
          <w:bCs/>
          <w:color w:val="000000" w:themeColor="text1"/>
        </w:rPr>
        <w:t>:</w:t>
      </w:r>
      <w:r w:rsidR="6D766BCE" w:rsidRPr="00240B3E">
        <w:rPr>
          <w:rFonts w:ascii="Calibri" w:eastAsia="Calibri" w:hAnsi="Calibri" w:cs="Calibri"/>
          <w:color w:val="000000" w:themeColor="text1"/>
        </w:rPr>
        <w:t xml:space="preserve"> </w:t>
      </w:r>
      <w:r w:rsidR="001642A0" w:rsidRPr="001642A0">
        <w:rPr>
          <w:rFonts w:ascii="Calibri" w:eastAsia="Calibri" w:hAnsi="Calibri" w:cs="Calibri"/>
          <w:color w:val="000000" w:themeColor="text1"/>
        </w:rPr>
        <w:t>The Media Studio</w:t>
      </w:r>
      <w:r w:rsidR="001642A0">
        <w:rPr>
          <w:rFonts w:ascii="Calibri" w:eastAsia="Calibri" w:hAnsi="Calibri" w:cs="Calibri"/>
          <w:color w:val="000000" w:themeColor="text1"/>
        </w:rPr>
        <w:t xml:space="preserve"> </w:t>
      </w:r>
      <w:r w:rsidR="001642A0" w:rsidRPr="001642A0">
        <w:rPr>
          <w:rFonts w:ascii="Calibri" w:eastAsia="Calibri" w:hAnsi="Calibri" w:cs="Calibri"/>
          <w:color w:val="000000" w:themeColor="text1"/>
        </w:rPr>
        <w:t xml:space="preserve">provides </w:t>
      </w:r>
      <w:r w:rsidR="001642A0">
        <w:rPr>
          <w:rFonts w:ascii="Calibri" w:eastAsia="Calibri" w:hAnsi="Calibri" w:cs="Calibri"/>
          <w:color w:val="000000" w:themeColor="text1"/>
        </w:rPr>
        <w:t xml:space="preserve">four main services to </w:t>
      </w:r>
      <w:r w:rsidR="009C0810">
        <w:rPr>
          <w:rFonts w:ascii="Calibri" w:eastAsia="Calibri" w:hAnsi="Calibri" w:cs="Calibri"/>
          <w:color w:val="000000" w:themeColor="text1"/>
        </w:rPr>
        <w:t xml:space="preserve">undergraduate and graduate students: </w:t>
      </w:r>
      <w:r w:rsidR="001642A0" w:rsidRPr="001642A0">
        <w:rPr>
          <w:rFonts w:ascii="Calibri" w:eastAsia="Calibri" w:hAnsi="Calibri" w:cs="Calibri"/>
          <w:color w:val="000000" w:themeColor="text1"/>
        </w:rPr>
        <w:t>access to state-of-the-art technology</w:t>
      </w:r>
      <w:r w:rsidR="009C0810">
        <w:rPr>
          <w:rFonts w:ascii="Calibri" w:eastAsia="Calibri" w:hAnsi="Calibri" w:cs="Calibri"/>
          <w:color w:val="000000" w:themeColor="text1"/>
        </w:rPr>
        <w:t xml:space="preserve"> (software applications as well as hardware like cameras, </w:t>
      </w:r>
      <w:r w:rsidR="00F475F3">
        <w:rPr>
          <w:rFonts w:ascii="Calibri" w:eastAsia="Calibri" w:hAnsi="Calibri" w:cs="Calibri"/>
          <w:color w:val="000000" w:themeColor="text1"/>
        </w:rPr>
        <w:t xml:space="preserve">microphones, </w:t>
      </w:r>
      <w:r w:rsidR="003F3E3F">
        <w:rPr>
          <w:rFonts w:ascii="Calibri" w:eastAsia="Calibri" w:hAnsi="Calibri" w:cs="Calibri"/>
          <w:color w:val="000000" w:themeColor="text1"/>
        </w:rPr>
        <w:t>etc.</w:t>
      </w:r>
      <w:r w:rsidR="00F475F3">
        <w:rPr>
          <w:rFonts w:ascii="Calibri" w:eastAsia="Calibri" w:hAnsi="Calibri" w:cs="Calibri"/>
          <w:color w:val="000000" w:themeColor="text1"/>
        </w:rPr>
        <w:t>)</w:t>
      </w:r>
      <w:r w:rsidR="001642A0" w:rsidRPr="001642A0">
        <w:rPr>
          <w:rFonts w:ascii="Calibri" w:eastAsia="Calibri" w:hAnsi="Calibri" w:cs="Calibri"/>
          <w:color w:val="000000" w:themeColor="text1"/>
        </w:rPr>
        <w:t xml:space="preserve"> required for the creation of digital project</w:t>
      </w:r>
      <w:r w:rsidR="00F475F3">
        <w:rPr>
          <w:rFonts w:ascii="Calibri" w:eastAsia="Calibri" w:hAnsi="Calibri" w:cs="Calibri"/>
          <w:color w:val="000000" w:themeColor="text1"/>
        </w:rPr>
        <w:t xml:space="preserve">s; </w:t>
      </w:r>
      <w:r w:rsidR="00CA3382">
        <w:rPr>
          <w:rFonts w:ascii="Calibri" w:eastAsia="Calibri" w:hAnsi="Calibri" w:cs="Calibri"/>
          <w:color w:val="000000" w:themeColor="text1"/>
        </w:rPr>
        <w:t xml:space="preserve">access to </w:t>
      </w:r>
      <w:r w:rsidR="009F1278">
        <w:rPr>
          <w:rFonts w:ascii="Calibri" w:eastAsia="Calibri" w:hAnsi="Calibri" w:cs="Calibri"/>
          <w:color w:val="000000" w:themeColor="text1"/>
        </w:rPr>
        <w:t>bookable spaces (filming studio and podcasting studio</w:t>
      </w:r>
      <w:r w:rsidR="001F0FCE">
        <w:rPr>
          <w:rFonts w:ascii="Calibri" w:eastAsia="Calibri" w:hAnsi="Calibri" w:cs="Calibri"/>
          <w:color w:val="000000" w:themeColor="text1"/>
        </w:rPr>
        <w:t xml:space="preserve">); </w:t>
      </w:r>
      <w:r w:rsidR="001F0FCE" w:rsidRPr="001F0FCE">
        <w:rPr>
          <w:rFonts w:ascii="Calibri" w:eastAsia="Calibri" w:hAnsi="Calibri" w:cs="Calibri"/>
          <w:color w:val="000000" w:themeColor="text1"/>
        </w:rPr>
        <w:t>training and support appointments to guide students with mastering digital creation skills;  and the creation and maintenance of digital learning objects created by the Library which support undergraduate and graduate student learning</w:t>
      </w:r>
      <w:r w:rsidR="001642A0" w:rsidRPr="001642A0">
        <w:rPr>
          <w:rFonts w:ascii="Calibri" w:eastAsia="Calibri" w:hAnsi="Calibri" w:cs="Calibri"/>
          <w:color w:val="000000" w:themeColor="text1"/>
        </w:rPr>
        <w:t>.</w:t>
      </w:r>
    </w:p>
    <w:p w14:paraId="4E8BB477" w14:textId="1C5A6A45" w:rsidR="32204C3C" w:rsidRPr="00240B3E" w:rsidRDefault="45E097D5" w:rsidP="42C0D0EE">
      <w:pPr>
        <w:pStyle w:val="ListParagraph"/>
        <w:numPr>
          <w:ilvl w:val="0"/>
          <w:numId w:val="34"/>
        </w:numPr>
        <w:rPr>
          <w:rFonts w:ascii="Calibri" w:eastAsia="Calibri" w:hAnsi="Calibri" w:cs="Calibri"/>
          <w:color w:val="000000" w:themeColor="text1"/>
        </w:rPr>
      </w:pPr>
      <w:r w:rsidRPr="00240B3E">
        <w:rPr>
          <w:rFonts w:ascii="Calibri" w:eastAsia="Calibri" w:hAnsi="Calibri" w:cs="Calibri"/>
          <w:b/>
          <w:bCs/>
          <w:color w:val="000000" w:themeColor="text1"/>
        </w:rPr>
        <w:t>Data</w:t>
      </w:r>
      <w:r w:rsidR="3B9F89BD" w:rsidRPr="00240B3E">
        <w:rPr>
          <w:rFonts w:ascii="Calibri" w:eastAsia="Calibri" w:hAnsi="Calibri" w:cs="Calibri"/>
          <w:b/>
          <w:bCs/>
          <w:color w:val="000000" w:themeColor="text1"/>
        </w:rPr>
        <w:t>,</w:t>
      </w:r>
      <w:r w:rsidRPr="00240B3E">
        <w:rPr>
          <w:rFonts w:ascii="Calibri" w:eastAsia="Calibri" w:hAnsi="Calibri" w:cs="Calibri"/>
          <w:b/>
          <w:bCs/>
          <w:color w:val="000000" w:themeColor="text1"/>
        </w:rPr>
        <w:t xml:space="preserve"> and information litera</w:t>
      </w:r>
      <w:r w:rsidR="71F2E327" w:rsidRPr="00240B3E">
        <w:rPr>
          <w:rFonts w:ascii="Calibri" w:eastAsia="Calibri" w:hAnsi="Calibri" w:cs="Calibri"/>
          <w:b/>
          <w:bCs/>
          <w:color w:val="000000" w:themeColor="text1"/>
        </w:rPr>
        <w:t>cy services</w:t>
      </w:r>
      <w:r w:rsidR="71F2E327" w:rsidRPr="00240B3E">
        <w:rPr>
          <w:rFonts w:ascii="Calibri" w:eastAsia="Calibri" w:hAnsi="Calibri" w:cs="Calibri"/>
          <w:color w:val="000000" w:themeColor="text1"/>
        </w:rPr>
        <w:t xml:space="preserve"> include individual consultations, in-course instruction, library-based workshops, asynchronous resources to teach students how to find, </w:t>
      </w:r>
      <w:r w:rsidR="3CE4E9D6" w:rsidRPr="00240B3E">
        <w:rPr>
          <w:rFonts w:ascii="Calibri" w:eastAsia="Calibri" w:hAnsi="Calibri" w:cs="Calibri"/>
          <w:color w:val="000000" w:themeColor="text1"/>
        </w:rPr>
        <w:t xml:space="preserve">manage, </w:t>
      </w:r>
      <w:r w:rsidR="71F2E327" w:rsidRPr="00240B3E">
        <w:rPr>
          <w:rFonts w:ascii="Calibri" w:eastAsia="Calibri" w:hAnsi="Calibri" w:cs="Calibri"/>
          <w:color w:val="000000" w:themeColor="text1"/>
        </w:rPr>
        <w:t>critically assess</w:t>
      </w:r>
      <w:r w:rsidR="6CBD4E43" w:rsidRPr="00240B3E">
        <w:rPr>
          <w:rFonts w:ascii="Calibri" w:eastAsia="Calibri" w:hAnsi="Calibri" w:cs="Calibri"/>
          <w:color w:val="000000" w:themeColor="text1"/>
        </w:rPr>
        <w:t xml:space="preserve">, analyze and integrate </w:t>
      </w:r>
      <w:r w:rsidR="582C2358" w:rsidRPr="00240B3E">
        <w:rPr>
          <w:rFonts w:ascii="Calibri" w:eastAsia="Calibri" w:hAnsi="Calibri" w:cs="Calibri"/>
          <w:color w:val="000000" w:themeColor="text1"/>
        </w:rPr>
        <w:t xml:space="preserve">textual, numeric, and geospatial </w:t>
      </w:r>
      <w:r w:rsidR="6CBD4E43" w:rsidRPr="00240B3E">
        <w:rPr>
          <w:rFonts w:ascii="Calibri" w:eastAsia="Calibri" w:hAnsi="Calibri" w:cs="Calibri"/>
          <w:color w:val="000000" w:themeColor="text1"/>
        </w:rPr>
        <w:t>information into their research.</w:t>
      </w:r>
    </w:p>
    <w:p w14:paraId="0D430E4E" w14:textId="5AF4D8C0" w:rsidR="32204C3C" w:rsidRPr="00240B3E" w:rsidRDefault="4C85BBB9" w:rsidP="42C0D0EE">
      <w:pPr>
        <w:pStyle w:val="ListParagraph"/>
        <w:numPr>
          <w:ilvl w:val="0"/>
          <w:numId w:val="34"/>
        </w:numPr>
        <w:rPr>
          <w:rFonts w:ascii="Calibri" w:eastAsia="Calibri" w:hAnsi="Calibri" w:cs="Calibri"/>
          <w:color w:val="000000" w:themeColor="text1"/>
        </w:rPr>
      </w:pPr>
      <w:r w:rsidRPr="1785CF6E">
        <w:rPr>
          <w:rFonts w:ascii="Calibri" w:eastAsia="Calibri" w:hAnsi="Calibri" w:cs="Calibri"/>
          <w:b/>
          <w:bCs/>
          <w:color w:val="000000" w:themeColor="text1"/>
        </w:rPr>
        <w:t>Theses and dissertation</w:t>
      </w:r>
      <w:r w:rsidR="7E4491A2" w:rsidRPr="1785CF6E">
        <w:rPr>
          <w:rFonts w:ascii="Calibri" w:eastAsia="Calibri" w:hAnsi="Calibri" w:cs="Calibri"/>
          <w:b/>
          <w:bCs/>
          <w:color w:val="000000" w:themeColor="text1"/>
        </w:rPr>
        <w:t xml:space="preserve"> support</w:t>
      </w:r>
      <w:r w:rsidR="5368B57E" w:rsidRPr="1785CF6E">
        <w:rPr>
          <w:rFonts w:ascii="Calibri" w:eastAsia="Calibri" w:hAnsi="Calibri" w:cs="Calibri"/>
          <w:b/>
          <w:bCs/>
          <w:color w:val="000000" w:themeColor="text1"/>
        </w:rPr>
        <w:t>:</w:t>
      </w:r>
      <w:r w:rsidR="16481168" w:rsidRPr="1785CF6E">
        <w:rPr>
          <w:rFonts w:ascii="Calibri" w:eastAsia="Calibri" w:hAnsi="Calibri" w:cs="Calibri"/>
          <w:b/>
          <w:bCs/>
          <w:color w:val="000000" w:themeColor="text1"/>
        </w:rPr>
        <w:t xml:space="preserve"> </w:t>
      </w:r>
      <w:r w:rsidR="16481168" w:rsidRPr="1785CF6E">
        <w:rPr>
          <w:rFonts w:ascii="Calibri" w:eastAsia="Calibri" w:hAnsi="Calibri" w:cs="Calibri"/>
          <w:color w:val="000000" w:themeColor="text1"/>
        </w:rPr>
        <w:t xml:space="preserve">We provide </w:t>
      </w:r>
      <w:r w:rsidR="1907E416" w:rsidRPr="1785CF6E">
        <w:rPr>
          <w:rFonts w:ascii="Calibri" w:eastAsia="Calibri" w:hAnsi="Calibri" w:cs="Calibri"/>
          <w:color w:val="000000" w:themeColor="text1"/>
        </w:rPr>
        <w:t>graduate</w:t>
      </w:r>
      <w:r w:rsidR="3F40C134" w:rsidRPr="1785CF6E">
        <w:rPr>
          <w:rFonts w:ascii="Calibri" w:eastAsia="Calibri" w:hAnsi="Calibri" w:cs="Calibri"/>
          <w:color w:val="000000" w:themeColor="text1"/>
        </w:rPr>
        <w:t xml:space="preserve"> students</w:t>
      </w:r>
      <w:r w:rsidR="43C59119" w:rsidRPr="1785CF6E">
        <w:rPr>
          <w:rFonts w:ascii="Calibri" w:eastAsia="Calibri" w:hAnsi="Calibri" w:cs="Calibri"/>
          <w:color w:val="000000" w:themeColor="text1"/>
        </w:rPr>
        <w:t xml:space="preserve"> in</w:t>
      </w:r>
      <w:r w:rsidR="7E4491A2" w:rsidRPr="1785CF6E">
        <w:rPr>
          <w:rFonts w:ascii="Calibri" w:eastAsia="Calibri" w:hAnsi="Calibri" w:cs="Calibri"/>
          <w:color w:val="000000" w:themeColor="text1"/>
        </w:rPr>
        <w:t xml:space="preserve"> </w:t>
      </w:r>
      <w:r w:rsidR="78848BA4" w:rsidRPr="1785CF6E">
        <w:rPr>
          <w:rFonts w:ascii="Calibri" w:eastAsia="Calibri" w:hAnsi="Calibri" w:cs="Calibri"/>
          <w:color w:val="000000" w:themeColor="text1"/>
        </w:rPr>
        <w:t>graduate</w:t>
      </w:r>
      <w:r w:rsidR="6CD4B7EC" w:rsidRPr="1785CF6E">
        <w:rPr>
          <w:rFonts w:ascii="Calibri" w:eastAsia="Calibri" w:hAnsi="Calibri" w:cs="Calibri"/>
          <w:color w:val="000000" w:themeColor="text1"/>
        </w:rPr>
        <w:t xml:space="preserve"> programs requiring </w:t>
      </w:r>
      <w:r w:rsidR="43C59119" w:rsidRPr="1785CF6E">
        <w:rPr>
          <w:rFonts w:ascii="Calibri" w:eastAsia="Calibri" w:hAnsi="Calibri" w:cs="Calibri"/>
          <w:color w:val="000000" w:themeColor="text1"/>
        </w:rPr>
        <w:t>theses/dissertation</w:t>
      </w:r>
      <w:r w:rsidR="3DA02ED4" w:rsidRPr="1785CF6E">
        <w:rPr>
          <w:rFonts w:ascii="Calibri" w:eastAsia="Calibri" w:hAnsi="Calibri" w:cs="Calibri"/>
          <w:color w:val="000000" w:themeColor="text1"/>
        </w:rPr>
        <w:t xml:space="preserve"> </w:t>
      </w:r>
      <w:r w:rsidR="42BC4918" w:rsidRPr="1785CF6E">
        <w:rPr>
          <w:rFonts w:ascii="Calibri" w:eastAsia="Calibri" w:hAnsi="Calibri" w:cs="Calibri"/>
          <w:color w:val="000000" w:themeColor="text1"/>
        </w:rPr>
        <w:t>with</w:t>
      </w:r>
      <w:r w:rsidR="31133174" w:rsidRPr="1785CF6E">
        <w:rPr>
          <w:rFonts w:ascii="Calibri" w:eastAsia="Calibri" w:hAnsi="Calibri" w:cs="Calibri"/>
          <w:color w:val="000000" w:themeColor="text1"/>
        </w:rPr>
        <w:t xml:space="preserve"> 1:1 and programmatic (Dissertation Writing Retreat)</w:t>
      </w:r>
      <w:r w:rsidR="42BC4918" w:rsidRPr="1785CF6E">
        <w:rPr>
          <w:rFonts w:ascii="Calibri" w:eastAsia="Calibri" w:hAnsi="Calibri" w:cs="Calibri"/>
          <w:color w:val="000000" w:themeColor="text1"/>
        </w:rPr>
        <w:t xml:space="preserve"> support at the research, writing</w:t>
      </w:r>
      <w:r w:rsidR="7E4491A2" w:rsidRPr="1785CF6E">
        <w:rPr>
          <w:rFonts w:ascii="Calibri" w:eastAsia="Calibri" w:hAnsi="Calibri" w:cs="Calibri"/>
          <w:color w:val="000000" w:themeColor="text1"/>
        </w:rPr>
        <w:t>,</w:t>
      </w:r>
      <w:r w:rsidR="25F7DBEE" w:rsidRPr="1785CF6E">
        <w:rPr>
          <w:rFonts w:ascii="Calibri" w:eastAsia="Calibri" w:hAnsi="Calibri" w:cs="Calibri"/>
          <w:color w:val="000000" w:themeColor="text1"/>
        </w:rPr>
        <w:t xml:space="preserve"> </w:t>
      </w:r>
      <w:r w:rsidR="42BC4918" w:rsidRPr="1785CF6E">
        <w:rPr>
          <w:rFonts w:ascii="Calibri" w:eastAsia="Calibri" w:hAnsi="Calibri" w:cs="Calibri"/>
          <w:color w:val="000000" w:themeColor="text1"/>
        </w:rPr>
        <w:t>and depositing stages</w:t>
      </w:r>
      <w:r w:rsidR="3F40C134" w:rsidRPr="1785CF6E">
        <w:rPr>
          <w:rFonts w:ascii="Calibri" w:eastAsia="Calibri" w:hAnsi="Calibri" w:cs="Calibri"/>
          <w:color w:val="000000" w:themeColor="text1"/>
        </w:rPr>
        <w:t xml:space="preserve"> to fulfill U of G’s graduation requirements. </w:t>
      </w:r>
      <w:r w:rsidR="5A8DD61C" w:rsidRPr="1785CF6E">
        <w:rPr>
          <w:rFonts w:ascii="Calibri" w:eastAsia="Calibri" w:hAnsi="Calibri" w:cs="Calibri"/>
          <w:color w:val="000000" w:themeColor="text1"/>
        </w:rPr>
        <w:t xml:space="preserve"> </w:t>
      </w:r>
    </w:p>
    <w:p w14:paraId="7154F0DC" w14:textId="3324E29D" w:rsidR="32204C3C" w:rsidRPr="00240B3E" w:rsidRDefault="1059CC84" w:rsidP="1785CF6E">
      <w:pPr>
        <w:pStyle w:val="ListParagraph"/>
        <w:numPr>
          <w:ilvl w:val="0"/>
          <w:numId w:val="34"/>
        </w:numPr>
        <w:rPr>
          <w:rFonts w:ascii="Aptos" w:eastAsia="Aptos" w:hAnsi="Aptos" w:cs="Aptos"/>
          <w:color w:val="000000" w:themeColor="text1"/>
        </w:rPr>
      </w:pPr>
      <w:r w:rsidRPr="1785CF6E">
        <w:rPr>
          <w:rFonts w:ascii="Calibri" w:eastAsia="Calibri" w:hAnsi="Calibri" w:cs="Calibri"/>
          <w:b/>
          <w:bCs/>
          <w:color w:val="000000" w:themeColor="text1"/>
        </w:rPr>
        <w:t>S</w:t>
      </w:r>
      <w:r w:rsidR="45E097D5" w:rsidRPr="1785CF6E">
        <w:rPr>
          <w:rFonts w:ascii="Calibri" w:eastAsia="Calibri" w:hAnsi="Calibri" w:cs="Calibri"/>
          <w:b/>
          <w:bCs/>
          <w:color w:val="000000" w:themeColor="text1"/>
        </w:rPr>
        <w:t>cholarly publishing support</w:t>
      </w:r>
      <w:r w:rsidR="1D7C9008" w:rsidRPr="1785CF6E">
        <w:rPr>
          <w:rFonts w:ascii="Calibri" w:eastAsia="Calibri" w:hAnsi="Calibri" w:cs="Calibri"/>
          <w:b/>
          <w:bCs/>
          <w:color w:val="000000" w:themeColor="text1"/>
        </w:rPr>
        <w:t>:</w:t>
      </w:r>
      <w:r w:rsidR="01C96195" w:rsidRPr="1785CF6E">
        <w:rPr>
          <w:rFonts w:ascii="Calibri" w:eastAsia="Calibri" w:hAnsi="Calibri" w:cs="Calibri"/>
          <w:b/>
          <w:bCs/>
          <w:color w:val="000000" w:themeColor="text1"/>
        </w:rPr>
        <w:t xml:space="preserve"> </w:t>
      </w:r>
      <w:r w:rsidR="6D1782FD">
        <w:t>We help students through one-on-one consultations, in-class lectures (graduate courses only), and workshops to successfully navigate academic publishing. We also support various publishing initiatives</w:t>
      </w:r>
      <w:r w:rsidR="14C6AC45">
        <w:t xml:space="preserve"> in which </w:t>
      </w:r>
      <w:r w:rsidR="6D1782FD">
        <w:t xml:space="preserve">undergraduate students practice scholarly publishing by developing their own open educational resources </w:t>
      </w:r>
      <w:r w:rsidR="18E5EBEA">
        <w:t>or submitting articles to s</w:t>
      </w:r>
      <w:r w:rsidR="6D1782FD">
        <w:t>tudent-run journals</w:t>
      </w:r>
      <w:r w:rsidR="7DA6B6B0">
        <w:t xml:space="preserve">. </w:t>
      </w:r>
    </w:p>
    <w:p w14:paraId="65DF21C1" w14:textId="383C5B9D" w:rsidR="42C0D0EE" w:rsidRPr="00240B3E" w:rsidRDefault="18B0B465" w:rsidP="00AA71B2">
      <w:pPr>
        <w:spacing w:before="240" w:after="160" w:line="252" w:lineRule="auto"/>
        <w:rPr>
          <w:rFonts w:ascii="Calibri" w:eastAsia="Calibri" w:hAnsi="Calibri" w:cs="Calibri"/>
        </w:rPr>
      </w:pPr>
      <w:r w:rsidRPr="1785CF6E">
        <w:rPr>
          <w:rFonts w:ascii="Calibri" w:eastAsia="Calibri" w:hAnsi="Calibri" w:cs="Calibri"/>
          <w:color w:val="000000" w:themeColor="text1"/>
        </w:rPr>
        <w:t xml:space="preserve">In our 2023 </w:t>
      </w:r>
      <w:r w:rsidRPr="1785CF6E">
        <w:rPr>
          <w:rFonts w:ascii="Calibri" w:eastAsia="Calibri" w:hAnsi="Calibri" w:cs="Calibri"/>
          <w:i/>
          <w:iCs/>
          <w:color w:val="000000" w:themeColor="text1"/>
        </w:rPr>
        <w:t xml:space="preserve">SSF </w:t>
      </w:r>
      <w:r w:rsidR="0B071E7B" w:rsidRPr="1785CF6E">
        <w:rPr>
          <w:rFonts w:ascii="Calibri" w:eastAsia="Calibri" w:hAnsi="Calibri" w:cs="Calibri"/>
          <w:i/>
          <w:iCs/>
          <w:color w:val="000000" w:themeColor="text1"/>
        </w:rPr>
        <w:t>Proposal</w:t>
      </w:r>
      <w:r w:rsidR="6225F226" w:rsidRPr="1785CF6E">
        <w:rPr>
          <w:rFonts w:ascii="Calibri" w:eastAsia="Calibri" w:hAnsi="Calibri" w:cs="Calibri"/>
          <w:color w:val="000000" w:themeColor="text1"/>
        </w:rPr>
        <w:t xml:space="preserve">, the Library </w:t>
      </w:r>
      <w:r w:rsidR="0B071E7B" w:rsidRPr="1785CF6E">
        <w:rPr>
          <w:rFonts w:ascii="Calibri" w:eastAsia="Calibri" w:hAnsi="Calibri" w:cs="Calibri"/>
          <w:color w:val="000000" w:themeColor="text1"/>
        </w:rPr>
        <w:t xml:space="preserve">identified a need for additional funds to support accessible eLearning to address the increasing demand to provide asynchronous </w:t>
      </w:r>
      <w:r w:rsidR="7C7F598C" w:rsidRPr="1785CF6E">
        <w:rPr>
          <w:rFonts w:ascii="Calibri" w:eastAsia="Calibri" w:hAnsi="Calibri" w:cs="Calibri"/>
          <w:color w:val="000000" w:themeColor="text1"/>
        </w:rPr>
        <w:t>online</w:t>
      </w:r>
      <w:r w:rsidR="0B071E7B" w:rsidRPr="1785CF6E">
        <w:rPr>
          <w:rFonts w:ascii="Calibri" w:eastAsia="Calibri" w:hAnsi="Calibri" w:cs="Calibri"/>
          <w:color w:val="000000" w:themeColor="text1"/>
        </w:rPr>
        <w:t xml:space="preserve"> content.  </w:t>
      </w:r>
      <w:r w:rsidR="5E5611E4" w:rsidRPr="1785CF6E">
        <w:rPr>
          <w:rFonts w:ascii="Calibri" w:eastAsia="Calibri" w:hAnsi="Calibri" w:cs="Calibri"/>
        </w:rPr>
        <w:t>The creation of such</w:t>
      </w:r>
      <w:r w:rsidR="047527E8" w:rsidRPr="1785CF6E">
        <w:rPr>
          <w:rFonts w:ascii="Calibri" w:eastAsia="Calibri" w:hAnsi="Calibri" w:cs="Calibri"/>
        </w:rPr>
        <w:t xml:space="preserve"> resources</w:t>
      </w:r>
      <w:r w:rsidR="5F7D2C39" w:rsidRPr="1785CF6E">
        <w:rPr>
          <w:rFonts w:ascii="Calibri" w:eastAsia="Calibri" w:hAnsi="Calibri" w:cs="Calibri"/>
        </w:rPr>
        <w:t>, including</w:t>
      </w:r>
      <w:r w:rsidR="047527E8" w:rsidRPr="1785CF6E">
        <w:rPr>
          <w:rFonts w:ascii="Calibri" w:eastAsia="Calibri" w:hAnsi="Calibri" w:cs="Calibri"/>
        </w:rPr>
        <w:t xml:space="preserve"> online workshops, micro-credentials, videos</w:t>
      </w:r>
      <w:r w:rsidR="00031416" w:rsidRPr="1785CF6E">
        <w:rPr>
          <w:rFonts w:ascii="Calibri" w:eastAsia="Calibri" w:hAnsi="Calibri" w:cs="Calibri"/>
        </w:rPr>
        <w:t>,</w:t>
      </w:r>
      <w:r w:rsidR="047527E8" w:rsidRPr="1785CF6E">
        <w:rPr>
          <w:rFonts w:ascii="Calibri" w:eastAsia="Calibri" w:hAnsi="Calibri" w:cs="Calibri"/>
        </w:rPr>
        <w:t xml:space="preserve"> and tutorials requires a great deal of time and expertise. </w:t>
      </w:r>
      <w:r w:rsidR="0EF0AFE7" w:rsidRPr="1785CF6E">
        <w:rPr>
          <w:rFonts w:ascii="Calibri" w:eastAsia="Calibri" w:hAnsi="Calibri" w:cs="Calibri"/>
        </w:rPr>
        <w:t>W</w:t>
      </w:r>
      <w:r w:rsidR="38CC62E2" w:rsidRPr="1785CF6E">
        <w:rPr>
          <w:rFonts w:ascii="Calibri" w:eastAsia="Calibri" w:hAnsi="Calibri" w:cs="Calibri"/>
        </w:rPr>
        <w:t>ith</w:t>
      </w:r>
      <w:r w:rsidR="0EF0AFE7" w:rsidRPr="1785CF6E">
        <w:rPr>
          <w:rFonts w:ascii="Calibri" w:eastAsia="Calibri" w:hAnsi="Calibri" w:cs="Calibri"/>
        </w:rPr>
        <w:t xml:space="preserve"> limited staff available for this type of work there is a large backlog. </w:t>
      </w:r>
      <w:r w:rsidR="6A57F2A1" w:rsidRPr="1785CF6E">
        <w:rPr>
          <w:rFonts w:ascii="Calibri" w:eastAsia="Calibri" w:hAnsi="Calibri" w:cs="Calibri"/>
        </w:rPr>
        <w:t>T</w:t>
      </w:r>
      <w:r w:rsidR="50469607" w:rsidRPr="1785CF6E">
        <w:rPr>
          <w:rFonts w:ascii="Calibri" w:eastAsia="Calibri" w:hAnsi="Calibri" w:cs="Calibri"/>
        </w:rPr>
        <w:t xml:space="preserve">hese additional funds were used </w:t>
      </w:r>
      <w:r w:rsidR="669B281F" w:rsidRPr="1785CF6E">
        <w:rPr>
          <w:rFonts w:ascii="Calibri" w:eastAsia="Calibri" w:hAnsi="Calibri" w:cs="Calibri"/>
        </w:rPr>
        <w:t>to expand</w:t>
      </w:r>
      <w:r w:rsidR="75730C26" w:rsidRPr="1785CF6E">
        <w:rPr>
          <w:rFonts w:ascii="Calibri" w:eastAsia="Calibri" w:hAnsi="Calibri" w:cs="Calibri"/>
        </w:rPr>
        <w:t xml:space="preserve"> </w:t>
      </w:r>
      <w:r w:rsidR="669B281F" w:rsidRPr="1785CF6E">
        <w:rPr>
          <w:rFonts w:ascii="Calibri" w:eastAsia="Calibri" w:hAnsi="Calibri" w:cs="Calibri"/>
        </w:rPr>
        <w:t>and strengthen</w:t>
      </w:r>
      <w:r w:rsidR="6E078558" w:rsidRPr="1785CF6E">
        <w:rPr>
          <w:rFonts w:ascii="Calibri" w:eastAsia="Calibri" w:hAnsi="Calibri" w:cs="Calibri"/>
        </w:rPr>
        <w:t xml:space="preserve"> </w:t>
      </w:r>
      <w:r w:rsidR="4D09F5CD" w:rsidRPr="1785CF6E">
        <w:rPr>
          <w:rFonts w:ascii="Calibri" w:eastAsia="Calibri" w:hAnsi="Calibri" w:cs="Calibri"/>
        </w:rPr>
        <w:t>a</w:t>
      </w:r>
      <w:r w:rsidR="669B281F" w:rsidRPr="1785CF6E">
        <w:rPr>
          <w:rFonts w:ascii="Calibri" w:eastAsia="Calibri" w:hAnsi="Calibri" w:cs="Calibri"/>
        </w:rPr>
        <w:t>ccessible eLearning support</w:t>
      </w:r>
      <w:r w:rsidR="318C9DE1" w:rsidRPr="1785CF6E">
        <w:rPr>
          <w:rFonts w:ascii="Calibri" w:eastAsia="Calibri" w:hAnsi="Calibri" w:cs="Calibri"/>
        </w:rPr>
        <w:t xml:space="preserve"> </w:t>
      </w:r>
      <w:r w:rsidR="669B281F" w:rsidRPr="1785CF6E">
        <w:rPr>
          <w:rFonts w:ascii="Calibri" w:eastAsia="Calibri" w:hAnsi="Calibri" w:cs="Calibri"/>
        </w:rPr>
        <w:t xml:space="preserve">by contributing to additional staff positions. </w:t>
      </w:r>
      <w:r w:rsidR="44CBD204" w:rsidRPr="1785CF6E">
        <w:rPr>
          <w:rFonts w:ascii="Calibri" w:eastAsia="Calibri" w:hAnsi="Calibri" w:cs="Calibri"/>
        </w:rPr>
        <w:t xml:space="preserve">The fee has helped us to address this backlog and provide students with more access to the support and expertise that they need to be academically successful. </w:t>
      </w:r>
      <w:r w:rsidR="009D4C43" w:rsidRPr="1785CF6E">
        <w:rPr>
          <w:rFonts w:ascii="Calibri" w:eastAsia="Calibri" w:hAnsi="Calibri" w:cs="Calibri"/>
        </w:rPr>
        <w:t>These online resources are available to all undergraduate and graduate students</w:t>
      </w:r>
      <w:r w:rsidR="003C1DF9" w:rsidRPr="1785CF6E">
        <w:rPr>
          <w:rFonts w:ascii="Calibri" w:eastAsia="Calibri" w:hAnsi="Calibri" w:cs="Calibri"/>
        </w:rPr>
        <w:t xml:space="preserve">. </w:t>
      </w:r>
      <w:r w:rsidR="3FCCCCB5" w:rsidRPr="1785CF6E">
        <w:rPr>
          <w:rFonts w:ascii="Calibri" w:eastAsia="Calibri" w:hAnsi="Calibri" w:cs="Calibri"/>
        </w:rPr>
        <w:t xml:space="preserve">Specifically, </w:t>
      </w:r>
      <w:r w:rsidR="5AE5CAB7" w:rsidRPr="1785CF6E">
        <w:rPr>
          <w:rFonts w:ascii="Calibri" w:eastAsia="Calibri" w:hAnsi="Calibri" w:cs="Calibri"/>
        </w:rPr>
        <w:t>staff in these positions:</w:t>
      </w:r>
    </w:p>
    <w:p w14:paraId="4266408C" w14:textId="448969C6" w:rsidR="6702D97E" w:rsidRPr="00240B3E" w:rsidRDefault="5AE5CAB7" w:rsidP="42C0D0EE">
      <w:pPr>
        <w:pStyle w:val="ListParagraph"/>
        <w:numPr>
          <w:ilvl w:val="0"/>
          <w:numId w:val="14"/>
        </w:numPr>
        <w:spacing w:after="160" w:line="252" w:lineRule="auto"/>
        <w:rPr>
          <w:rFonts w:ascii="Calibri" w:eastAsia="Calibri" w:hAnsi="Calibri" w:cs="Calibri"/>
        </w:rPr>
      </w:pPr>
      <w:r w:rsidRPr="00240B3E">
        <w:rPr>
          <w:rFonts w:ascii="Calibri" w:eastAsia="Calibri" w:hAnsi="Calibri" w:cs="Calibri"/>
        </w:rPr>
        <w:t>Provided t</w:t>
      </w:r>
      <w:r w:rsidR="3FCCCCB5" w:rsidRPr="00240B3E">
        <w:rPr>
          <w:rFonts w:ascii="Calibri" w:eastAsia="Calibri" w:hAnsi="Calibri" w:cs="Calibri"/>
        </w:rPr>
        <w:t>raining</w:t>
      </w:r>
      <w:r w:rsidR="5E3AC1AB" w:rsidRPr="00240B3E">
        <w:rPr>
          <w:rFonts w:ascii="Calibri" w:eastAsia="Calibri" w:hAnsi="Calibri" w:cs="Calibri"/>
        </w:rPr>
        <w:t xml:space="preserve"> to</w:t>
      </w:r>
      <w:r w:rsidR="3FCCCCB5" w:rsidRPr="00240B3E">
        <w:rPr>
          <w:rFonts w:ascii="Calibri" w:eastAsia="Calibri" w:hAnsi="Calibri" w:cs="Calibri"/>
        </w:rPr>
        <w:t xml:space="preserve"> library employees</w:t>
      </w:r>
      <w:r w:rsidR="0A84D78A" w:rsidRPr="00240B3E">
        <w:rPr>
          <w:rFonts w:ascii="Calibri" w:eastAsia="Calibri" w:hAnsi="Calibri" w:cs="Calibri"/>
        </w:rPr>
        <w:t xml:space="preserve"> on</w:t>
      </w:r>
      <w:r w:rsidR="3FCCCCB5" w:rsidRPr="00240B3E">
        <w:rPr>
          <w:rFonts w:ascii="Calibri" w:eastAsia="Calibri" w:hAnsi="Calibri" w:cs="Calibri"/>
        </w:rPr>
        <w:t xml:space="preserve"> how to ensure that</w:t>
      </w:r>
      <w:r w:rsidR="09DA991D" w:rsidRPr="00240B3E">
        <w:rPr>
          <w:rFonts w:ascii="Calibri" w:eastAsia="Calibri" w:hAnsi="Calibri" w:cs="Calibri"/>
        </w:rPr>
        <w:t xml:space="preserve"> all </w:t>
      </w:r>
      <w:r w:rsidR="2D6F704E" w:rsidRPr="00240B3E">
        <w:rPr>
          <w:rFonts w:ascii="Calibri" w:eastAsia="Calibri" w:hAnsi="Calibri" w:cs="Calibri"/>
        </w:rPr>
        <w:t xml:space="preserve">new </w:t>
      </w:r>
      <w:r w:rsidR="09DA991D" w:rsidRPr="00240B3E">
        <w:rPr>
          <w:rFonts w:ascii="Calibri" w:eastAsia="Calibri" w:hAnsi="Calibri" w:cs="Calibri"/>
        </w:rPr>
        <w:t>materials created to support teaching, learning</w:t>
      </w:r>
      <w:r w:rsidR="00436D7B">
        <w:rPr>
          <w:rFonts w:ascii="Calibri" w:eastAsia="Calibri" w:hAnsi="Calibri" w:cs="Calibri"/>
        </w:rPr>
        <w:t>,</w:t>
      </w:r>
      <w:r w:rsidR="09DA991D" w:rsidRPr="00240B3E">
        <w:rPr>
          <w:rFonts w:ascii="Calibri" w:eastAsia="Calibri" w:hAnsi="Calibri" w:cs="Calibri"/>
        </w:rPr>
        <w:t xml:space="preserve"> and research met AODA requirement</w:t>
      </w:r>
      <w:r w:rsidR="11F05F0C" w:rsidRPr="00240B3E">
        <w:rPr>
          <w:rFonts w:ascii="Calibri" w:eastAsia="Calibri" w:hAnsi="Calibri" w:cs="Calibri"/>
        </w:rPr>
        <w:t>s and other accessibility best practices for</w:t>
      </w:r>
      <w:r w:rsidR="0F256C81" w:rsidRPr="00240B3E">
        <w:rPr>
          <w:rFonts w:ascii="Calibri" w:eastAsia="Calibri" w:hAnsi="Calibri" w:cs="Calibri"/>
        </w:rPr>
        <w:t xml:space="preserve"> the benefit of</w:t>
      </w:r>
      <w:r w:rsidR="11F05F0C" w:rsidRPr="00240B3E">
        <w:rPr>
          <w:rFonts w:ascii="Calibri" w:eastAsia="Calibri" w:hAnsi="Calibri" w:cs="Calibri"/>
        </w:rPr>
        <w:t xml:space="preserve"> all students.</w:t>
      </w:r>
      <w:r w:rsidR="11441534" w:rsidRPr="00240B3E">
        <w:rPr>
          <w:rFonts w:ascii="Calibri" w:eastAsia="Calibri" w:hAnsi="Calibri" w:cs="Calibri"/>
        </w:rPr>
        <w:t xml:space="preserve"> </w:t>
      </w:r>
      <w:r w:rsidR="26285B8E" w:rsidRPr="00240B3E">
        <w:rPr>
          <w:rFonts w:ascii="Calibri" w:eastAsia="Calibri" w:hAnsi="Calibri" w:cs="Calibri"/>
        </w:rPr>
        <w:t>This training also included how to remediate existing content to meet AODA requirements</w:t>
      </w:r>
      <w:r w:rsidR="258AD9A6" w:rsidRPr="00240B3E">
        <w:rPr>
          <w:rFonts w:ascii="Calibri" w:eastAsia="Calibri" w:hAnsi="Calibri" w:cs="Calibri"/>
        </w:rPr>
        <w:t>;</w:t>
      </w:r>
    </w:p>
    <w:p w14:paraId="1ACC7B01" w14:textId="562F9141" w:rsidR="06EC99A5" w:rsidRPr="00240B3E" w:rsidRDefault="3FCCCCB5" w:rsidP="42C0D0EE">
      <w:pPr>
        <w:pStyle w:val="ListParagraph"/>
        <w:numPr>
          <w:ilvl w:val="0"/>
          <w:numId w:val="14"/>
        </w:numPr>
        <w:spacing w:after="160" w:line="252" w:lineRule="auto"/>
        <w:rPr>
          <w:rFonts w:ascii="Calibri" w:eastAsia="Calibri" w:hAnsi="Calibri" w:cs="Calibri"/>
        </w:rPr>
      </w:pPr>
      <w:r w:rsidRPr="00240B3E">
        <w:rPr>
          <w:rFonts w:ascii="Calibri" w:eastAsia="Calibri" w:hAnsi="Calibri" w:cs="Calibri"/>
        </w:rPr>
        <w:t>Remediat</w:t>
      </w:r>
      <w:r w:rsidR="68CC9BB9" w:rsidRPr="00240B3E">
        <w:rPr>
          <w:rFonts w:ascii="Calibri" w:eastAsia="Calibri" w:hAnsi="Calibri" w:cs="Calibri"/>
        </w:rPr>
        <w:t>ed</w:t>
      </w:r>
      <w:r w:rsidRPr="00240B3E">
        <w:rPr>
          <w:rFonts w:ascii="Calibri" w:eastAsia="Calibri" w:hAnsi="Calibri" w:cs="Calibri"/>
        </w:rPr>
        <w:t xml:space="preserve"> </w:t>
      </w:r>
      <w:r w:rsidR="09AB84BA" w:rsidRPr="00240B3E">
        <w:rPr>
          <w:rFonts w:ascii="Calibri" w:eastAsia="Calibri" w:hAnsi="Calibri" w:cs="Calibri"/>
        </w:rPr>
        <w:t xml:space="preserve">existing </w:t>
      </w:r>
      <w:r w:rsidRPr="00240B3E">
        <w:rPr>
          <w:rFonts w:ascii="Calibri" w:eastAsia="Calibri" w:hAnsi="Calibri" w:cs="Calibri"/>
        </w:rPr>
        <w:t>content</w:t>
      </w:r>
      <w:r w:rsidR="60847762" w:rsidRPr="00240B3E">
        <w:rPr>
          <w:rFonts w:ascii="Calibri" w:eastAsia="Calibri" w:hAnsi="Calibri" w:cs="Calibri"/>
        </w:rPr>
        <w:t xml:space="preserve"> to meet AODA requirements, including </w:t>
      </w:r>
      <w:r w:rsidR="25D26074" w:rsidRPr="00240B3E">
        <w:rPr>
          <w:rFonts w:ascii="Calibri" w:eastAsia="Calibri" w:hAnsi="Calibri" w:cs="Calibri"/>
        </w:rPr>
        <w:t>library webpages, and teaching, learning, and research materials linked to the library webpages.</w:t>
      </w:r>
    </w:p>
    <w:p w14:paraId="3298CBD8" w14:textId="77777777" w:rsidR="006D09B4" w:rsidRPr="00240B3E" w:rsidRDefault="00BC5166" w:rsidP="006970CE">
      <w:pPr>
        <w:pStyle w:val="ListParagraph"/>
        <w:numPr>
          <w:ilvl w:val="0"/>
          <w:numId w:val="36"/>
        </w:numPr>
        <w:ind w:left="0"/>
        <w:rPr>
          <w:rFonts w:ascii="Aptos" w:hAnsi="Aptos" w:cs="Calibri"/>
          <w:szCs w:val="24"/>
        </w:rPr>
      </w:pPr>
      <w:r w:rsidRPr="00240B3E">
        <w:rPr>
          <w:rFonts w:ascii="Aptos" w:hAnsi="Aptos" w:cs="Calibri"/>
        </w:rPr>
        <w:lastRenderedPageBreak/>
        <w:t xml:space="preserve">What outcomes are you trying to achieve with these services? </w:t>
      </w:r>
    </w:p>
    <w:p w14:paraId="670A5CB8" w14:textId="1CF81F5B" w:rsidR="60EB113B" w:rsidRPr="00240B3E" w:rsidRDefault="0A663872" w:rsidP="00AA71B2">
      <w:pPr>
        <w:spacing w:before="240" w:after="160" w:line="252" w:lineRule="auto"/>
        <w:rPr>
          <w:rFonts w:ascii="Calibri" w:eastAsia="Calibri" w:hAnsi="Calibri" w:cs="Calibri"/>
          <w:color w:val="000000" w:themeColor="text1"/>
        </w:rPr>
      </w:pPr>
      <w:r w:rsidRPr="1785CF6E">
        <w:rPr>
          <w:rFonts w:ascii="Calibri" w:eastAsia="Calibri" w:hAnsi="Calibri" w:cs="Calibri"/>
          <w:color w:val="000000" w:themeColor="text1"/>
        </w:rPr>
        <w:t xml:space="preserve">The </w:t>
      </w:r>
      <w:r w:rsidR="51729C75" w:rsidRPr="1785CF6E">
        <w:rPr>
          <w:rFonts w:ascii="Calibri" w:eastAsia="Calibri" w:hAnsi="Calibri" w:cs="Calibri"/>
          <w:color w:val="000000" w:themeColor="text1"/>
        </w:rPr>
        <w:t>library’s</w:t>
      </w:r>
      <w:r w:rsidR="3D775A47" w:rsidRPr="1785CF6E">
        <w:rPr>
          <w:rFonts w:ascii="Calibri" w:eastAsia="Calibri" w:hAnsi="Calibri" w:cs="Calibri"/>
          <w:color w:val="000000" w:themeColor="text1"/>
        </w:rPr>
        <w:t xml:space="preserve"> </w:t>
      </w:r>
      <w:r w:rsidR="1A37AF6B" w:rsidRPr="1785CF6E">
        <w:rPr>
          <w:rFonts w:ascii="Calibri" w:eastAsia="Calibri" w:hAnsi="Calibri" w:cs="Calibri"/>
          <w:color w:val="000000" w:themeColor="text1"/>
        </w:rPr>
        <w:t>a</w:t>
      </w:r>
      <w:r w:rsidR="660C21BC" w:rsidRPr="1785CF6E">
        <w:rPr>
          <w:rFonts w:ascii="Calibri" w:eastAsia="Calibri" w:hAnsi="Calibri" w:cs="Calibri"/>
          <w:color w:val="000000" w:themeColor="text1"/>
        </w:rPr>
        <w:t xml:space="preserve">cademic </w:t>
      </w:r>
      <w:r w:rsidR="02063844" w:rsidRPr="1785CF6E">
        <w:rPr>
          <w:rFonts w:ascii="Calibri" w:eastAsia="Calibri" w:hAnsi="Calibri" w:cs="Calibri"/>
          <w:color w:val="000000" w:themeColor="text1"/>
        </w:rPr>
        <w:t>s</w:t>
      </w:r>
      <w:r w:rsidR="660C21BC" w:rsidRPr="1785CF6E">
        <w:rPr>
          <w:rFonts w:ascii="Calibri" w:eastAsia="Calibri" w:hAnsi="Calibri" w:cs="Calibri"/>
          <w:color w:val="000000" w:themeColor="text1"/>
        </w:rPr>
        <w:t xml:space="preserve">ervices </w:t>
      </w:r>
      <w:r w:rsidR="3D775A47" w:rsidRPr="1785CF6E">
        <w:rPr>
          <w:rFonts w:ascii="Calibri" w:eastAsia="Calibri" w:hAnsi="Calibri" w:cs="Calibri"/>
          <w:color w:val="000000" w:themeColor="text1"/>
        </w:rPr>
        <w:t xml:space="preserve">encourage learner autonomy through student-centered instruction and support. These </w:t>
      </w:r>
      <w:r w:rsidR="56ADB676" w:rsidRPr="1785CF6E">
        <w:rPr>
          <w:rFonts w:ascii="Calibri" w:eastAsia="Calibri" w:hAnsi="Calibri" w:cs="Calibri"/>
          <w:color w:val="000000" w:themeColor="text1"/>
        </w:rPr>
        <w:t>services support</w:t>
      </w:r>
      <w:r w:rsidR="3D775A47" w:rsidRPr="1785CF6E">
        <w:rPr>
          <w:rFonts w:ascii="Calibri" w:eastAsia="Calibri" w:hAnsi="Calibri" w:cs="Calibri"/>
          <w:color w:val="000000" w:themeColor="text1"/>
        </w:rPr>
        <w:t xml:space="preserve"> the development of academic skills </w:t>
      </w:r>
      <w:r w:rsidR="7CAE582D" w:rsidRPr="1785CF6E">
        <w:rPr>
          <w:rFonts w:ascii="Calibri" w:eastAsia="Calibri" w:hAnsi="Calibri" w:cs="Calibri"/>
          <w:color w:val="000000" w:themeColor="text1"/>
        </w:rPr>
        <w:t>including research, data analysis, learning,</w:t>
      </w:r>
      <w:r w:rsidR="3C4CD9F5" w:rsidRPr="1785CF6E">
        <w:rPr>
          <w:rFonts w:ascii="Calibri" w:eastAsia="Calibri" w:hAnsi="Calibri" w:cs="Calibri"/>
          <w:color w:val="000000" w:themeColor="text1"/>
        </w:rPr>
        <w:t xml:space="preserve"> </w:t>
      </w:r>
      <w:r w:rsidR="7CAE582D" w:rsidRPr="1785CF6E">
        <w:rPr>
          <w:rFonts w:ascii="Calibri" w:eastAsia="Calibri" w:hAnsi="Calibri" w:cs="Calibri"/>
          <w:color w:val="000000" w:themeColor="text1"/>
        </w:rPr>
        <w:t>writing</w:t>
      </w:r>
      <w:r w:rsidR="25235BF1" w:rsidRPr="1785CF6E">
        <w:rPr>
          <w:rFonts w:ascii="Calibri" w:eastAsia="Calibri" w:hAnsi="Calibri" w:cs="Calibri"/>
          <w:color w:val="000000" w:themeColor="text1"/>
        </w:rPr>
        <w:t>, and scholarly publishing</w:t>
      </w:r>
      <w:r w:rsidR="7CAE582D" w:rsidRPr="1785CF6E">
        <w:rPr>
          <w:rFonts w:ascii="Calibri" w:eastAsia="Calibri" w:hAnsi="Calibri" w:cs="Calibri"/>
          <w:color w:val="000000" w:themeColor="text1"/>
        </w:rPr>
        <w:t xml:space="preserve"> </w:t>
      </w:r>
      <w:r w:rsidR="3D775A47" w:rsidRPr="1785CF6E">
        <w:rPr>
          <w:rFonts w:ascii="Calibri" w:eastAsia="Calibri" w:hAnsi="Calibri" w:cs="Calibri"/>
          <w:color w:val="000000" w:themeColor="text1"/>
        </w:rPr>
        <w:t>with the intended outcomes of student success and retention. Our services and programs are regularly evaluated using quantitative and qualitative measures.</w:t>
      </w:r>
    </w:p>
    <w:p w14:paraId="33F3EABF" w14:textId="3483646F" w:rsidR="472EF3AD" w:rsidRPr="00240B3E" w:rsidRDefault="5A48B474" w:rsidP="42C0D0EE">
      <w:pPr>
        <w:spacing w:after="160" w:line="252" w:lineRule="auto"/>
        <w:rPr>
          <w:rFonts w:ascii="Calibri" w:eastAsia="Calibri" w:hAnsi="Calibri" w:cs="Calibri"/>
        </w:rPr>
      </w:pPr>
      <w:r w:rsidRPr="00240B3E">
        <w:rPr>
          <w:rFonts w:ascii="Calibri" w:eastAsia="Calibri" w:hAnsi="Calibri" w:cs="Calibri"/>
        </w:rPr>
        <w:t xml:space="preserve">Students benefit from our increased capacity to create accessible </w:t>
      </w:r>
      <w:r w:rsidR="3F2BC32C" w:rsidRPr="00240B3E">
        <w:rPr>
          <w:rFonts w:ascii="Calibri" w:eastAsia="Calibri" w:hAnsi="Calibri" w:cs="Calibri"/>
        </w:rPr>
        <w:t xml:space="preserve">eLearning </w:t>
      </w:r>
      <w:r w:rsidRPr="00240B3E">
        <w:rPr>
          <w:rFonts w:ascii="Calibri" w:eastAsia="Calibri" w:hAnsi="Calibri" w:cs="Calibri"/>
        </w:rPr>
        <w:t>content such as online workshops, micro-credentials, videos</w:t>
      </w:r>
      <w:r w:rsidR="002F6895">
        <w:rPr>
          <w:rFonts w:ascii="Calibri" w:eastAsia="Calibri" w:hAnsi="Calibri" w:cs="Calibri"/>
        </w:rPr>
        <w:t>,</w:t>
      </w:r>
      <w:r w:rsidRPr="00240B3E">
        <w:rPr>
          <w:rFonts w:ascii="Calibri" w:eastAsia="Calibri" w:hAnsi="Calibri" w:cs="Calibri"/>
        </w:rPr>
        <w:t xml:space="preserve"> and tutorials because they will be able to access the content at their point</w:t>
      </w:r>
      <w:r w:rsidR="7C3578DB" w:rsidRPr="00240B3E">
        <w:rPr>
          <w:rFonts w:ascii="Calibri" w:eastAsia="Calibri" w:hAnsi="Calibri" w:cs="Calibri"/>
        </w:rPr>
        <w:t xml:space="preserve"> and time</w:t>
      </w:r>
      <w:r w:rsidRPr="00240B3E">
        <w:rPr>
          <w:rFonts w:ascii="Calibri" w:eastAsia="Calibri" w:hAnsi="Calibri" w:cs="Calibri"/>
        </w:rPr>
        <w:t xml:space="preserve"> of need. This </w:t>
      </w:r>
      <w:r w:rsidR="0021019B">
        <w:rPr>
          <w:rFonts w:ascii="Calibri" w:eastAsia="Calibri" w:hAnsi="Calibri" w:cs="Calibri"/>
        </w:rPr>
        <w:t>makes</w:t>
      </w:r>
      <w:r w:rsidRPr="00240B3E">
        <w:rPr>
          <w:rFonts w:ascii="Calibri" w:eastAsia="Calibri" w:hAnsi="Calibri" w:cs="Calibri"/>
        </w:rPr>
        <w:t xml:space="preserve"> </w:t>
      </w:r>
      <w:r w:rsidR="3357D11B" w:rsidRPr="00240B3E">
        <w:rPr>
          <w:rFonts w:ascii="Calibri" w:eastAsia="Calibri" w:hAnsi="Calibri" w:cs="Calibri"/>
        </w:rPr>
        <w:t xml:space="preserve">the content </w:t>
      </w:r>
      <w:r w:rsidRPr="00240B3E">
        <w:rPr>
          <w:rFonts w:ascii="Calibri" w:eastAsia="Calibri" w:hAnsi="Calibri" w:cs="Calibri"/>
        </w:rPr>
        <w:t>more available to students who are unable to</w:t>
      </w:r>
      <w:r w:rsidR="55067A66" w:rsidRPr="00240B3E">
        <w:rPr>
          <w:rFonts w:ascii="Calibri" w:eastAsia="Calibri" w:hAnsi="Calibri" w:cs="Calibri"/>
        </w:rPr>
        <w:t xml:space="preserve"> attend synchronous events online or in person. </w:t>
      </w:r>
      <w:r w:rsidRPr="00240B3E">
        <w:rPr>
          <w:rFonts w:ascii="Calibri" w:eastAsia="Calibri" w:hAnsi="Calibri" w:cs="Calibri"/>
        </w:rPr>
        <w:t xml:space="preserve">We know that there are many reasons why </w:t>
      </w:r>
      <w:r w:rsidR="320E681C" w:rsidRPr="00240B3E">
        <w:rPr>
          <w:rFonts w:ascii="Calibri" w:eastAsia="Calibri" w:hAnsi="Calibri" w:cs="Calibri"/>
        </w:rPr>
        <w:t>students may</w:t>
      </w:r>
      <w:r w:rsidRPr="00240B3E">
        <w:rPr>
          <w:rFonts w:ascii="Calibri" w:eastAsia="Calibri" w:hAnsi="Calibri" w:cs="Calibri"/>
        </w:rPr>
        <w:t xml:space="preserve"> encounter this barrier, some of which include work responsibilities, class conflicts, commuting, caretaker responsibilities, etc. This allow</w:t>
      </w:r>
      <w:r w:rsidR="7C32F8CC" w:rsidRPr="00240B3E">
        <w:rPr>
          <w:rFonts w:ascii="Calibri" w:eastAsia="Calibri" w:hAnsi="Calibri" w:cs="Calibri"/>
        </w:rPr>
        <w:t>s</w:t>
      </w:r>
      <w:r w:rsidRPr="00240B3E">
        <w:rPr>
          <w:rFonts w:ascii="Calibri" w:eastAsia="Calibri" w:hAnsi="Calibri" w:cs="Calibri"/>
        </w:rPr>
        <w:t xml:space="preserve"> us to increase our current content options and expand our reach. This provide</w:t>
      </w:r>
      <w:r w:rsidR="0021019B">
        <w:rPr>
          <w:rFonts w:ascii="Calibri" w:eastAsia="Calibri" w:hAnsi="Calibri" w:cs="Calibri"/>
        </w:rPr>
        <w:t>s</w:t>
      </w:r>
      <w:r w:rsidRPr="00240B3E">
        <w:rPr>
          <w:rFonts w:ascii="Calibri" w:eastAsia="Calibri" w:hAnsi="Calibri" w:cs="Calibri"/>
        </w:rPr>
        <w:t xml:space="preserve"> flexibility for students and allow</w:t>
      </w:r>
      <w:r w:rsidR="0021019B">
        <w:rPr>
          <w:rFonts w:ascii="Calibri" w:eastAsia="Calibri" w:hAnsi="Calibri" w:cs="Calibri"/>
        </w:rPr>
        <w:t xml:space="preserve">s </w:t>
      </w:r>
      <w:r w:rsidRPr="00240B3E">
        <w:rPr>
          <w:rFonts w:ascii="Calibri" w:eastAsia="Calibri" w:hAnsi="Calibri" w:cs="Calibri"/>
        </w:rPr>
        <w:t>for the usage of content both inside and outside of the classroom so that all students can develop key academic skills in writing, learning</w:t>
      </w:r>
      <w:r w:rsidR="00B67B80">
        <w:rPr>
          <w:rFonts w:ascii="Calibri" w:eastAsia="Calibri" w:hAnsi="Calibri" w:cs="Calibri"/>
        </w:rPr>
        <w:t>,</w:t>
      </w:r>
      <w:r w:rsidRPr="00240B3E">
        <w:rPr>
          <w:rFonts w:ascii="Calibri" w:eastAsia="Calibri" w:hAnsi="Calibri" w:cs="Calibri"/>
        </w:rPr>
        <w:t xml:space="preserve"> and research.</w:t>
      </w:r>
    </w:p>
    <w:p w14:paraId="7A6BA076" w14:textId="4A92C7FF" w:rsidR="6EDD5275" w:rsidRPr="00240B3E" w:rsidRDefault="052411A3" w:rsidP="00AA71B2">
      <w:pPr>
        <w:pStyle w:val="ListParagraph"/>
        <w:numPr>
          <w:ilvl w:val="0"/>
          <w:numId w:val="36"/>
        </w:numPr>
        <w:spacing w:after="240"/>
        <w:ind w:left="0"/>
        <w:rPr>
          <w:rFonts w:ascii="Calibri" w:eastAsia="Calibri" w:hAnsi="Calibri" w:cs="Calibri"/>
        </w:rPr>
      </w:pPr>
      <w:bookmarkStart w:id="1" w:name="_Hlk150522418"/>
      <w:r w:rsidRPr="1785CF6E">
        <w:rPr>
          <w:rFonts w:ascii="Calibri" w:eastAsia="Calibri" w:hAnsi="Calibri" w:cs="Calibri"/>
        </w:rPr>
        <w:t xml:space="preserve">Please provide </w:t>
      </w:r>
      <w:r w:rsidR="79C66755" w:rsidRPr="1785CF6E">
        <w:rPr>
          <w:rFonts w:ascii="Calibri" w:eastAsia="Calibri" w:hAnsi="Calibri" w:cs="Calibri"/>
        </w:rPr>
        <w:t xml:space="preserve">both quantitative and qualitative </w:t>
      </w:r>
      <w:r w:rsidRPr="1785CF6E">
        <w:rPr>
          <w:rFonts w:ascii="Calibri" w:eastAsia="Calibri" w:hAnsi="Calibri" w:cs="Calibri"/>
        </w:rPr>
        <w:t>evidence</w:t>
      </w:r>
      <w:r w:rsidR="79C66755" w:rsidRPr="1785CF6E">
        <w:rPr>
          <w:rFonts w:ascii="Calibri" w:eastAsia="Calibri" w:hAnsi="Calibri" w:cs="Calibri"/>
        </w:rPr>
        <w:t>/data</w:t>
      </w:r>
      <w:r w:rsidRPr="1785CF6E">
        <w:rPr>
          <w:rFonts w:ascii="Calibri" w:eastAsia="Calibri" w:hAnsi="Calibri" w:cs="Calibri"/>
        </w:rPr>
        <w:t xml:space="preserve"> </w:t>
      </w:r>
      <w:r w:rsidR="2101B91C" w:rsidRPr="1785CF6E">
        <w:rPr>
          <w:rFonts w:ascii="Calibri" w:eastAsia="Calibri" w:hAnsi="Calibri" w:cs="Calibri"/>
        </w:rPr>
        <w:t xml:space="preserve">that </w:t>
      </w:r>
      <w:r w:rsidRPr="1785CF6E">
        <w:rPr>
          <w:rFonts w:ascii="Calibri" w:eastAsia="Calibri" w:hAnsi="Calibri" w:cs="Calibri"/>
        </w:rPr>
        <w:t>the service is meeting its outcomes</w:t>
      </w:r>
      <w:r w:rsidR="037E90F6" w:rsidRPr="1785CF6E">
        <w:rPr>
          <w:rFonts w:ascii="Calibri" w:eastAsia="Calibri" w:hAnsi="Calibri" w:cs="Calibri"/>
        </w:rPr>
        <w:t>.</w:t>
      </w:r>
      <w:bookmarkEnd w:id="1"/>
      <w:r w:rsidR="0B102E3E" w:rsidRPr="1785CF6E">
        <w:rPr>
          <w:rFonts w:ascii="Calibri" w:eastAsia="Calibri" w:hAnsi="Calibri" w:cs="Calibri"/>
          <w:color w:val="0070C0"/>
        </w:rPr>
        <w:t xml:space="preserve"> </w:t>
      </w:r>
      <w:r w:rsidR="0B102E3E" w:rsidRPr="1785CF6E">
        <w:rPr>
          <w:rFonts w:ascii="Calibri" w:eastAsia="Calibri" w:hAnsi="Calibri" w:cs="Calibri"/>
        </w:rPr>
        <w:t xml:space="preserve">Related to </w:t>
      </w:r>
      <w:r w:rsidR="7D03B14E" w:rsidRPr="1785CF6E">
        <w:rPr>
          <w:rFonts w:ascii="Calibri" w:eastAsia="Calibri" w:hAnsi="Calibri" w:cs="Calibri"/>
        </w:rPr>
        <w:t>users, when possible</w:t>
      </w:r>
      <w:r w:rsidR="6B90BC79" w:rsidRPr="1785CF6E">
        <w:rPr>
          <w:rFonts w:ascii="Calibri" w:eastAsia="Calibri" w:hAnsi="Calibri" w:cs="Calibri"/>
        </w:rPr>
        <w:t>,</w:t>
      </w:r>
      <w:r w:rsidR="7D03B14E" w:rsidRPr="1785CF6E">
        <w:rPr>
          <w:rFonts w:ascii="Calibri" w:eastAsia="Calibri" w:hAnsi="Calibri" w:cs="Calibri"/>
        </w:rPr>
        <w:t xml:space="preserve"> please breakdown data by undergraduate students, graduate students, and international students. </w:t>
      </w:r>
    </w:p>
    <w:p w14:paraId="02CF38E9" w14:textId="45D062DF" w:rsidR="6EDD5275" w:rsidRPr="00240B3E" w:rsidRDefault="6733F475" w:rsidP="00AA71B2">
      <w:pPr>
        <w:spacing w:after="240"/>
      </w:pPr>
      <w:r w:rsidRPr="00240B3E">
        <w:rPr>
          <w:rFonts w:ascii="Calibri" w:eastAsia="Calibri" w:hAnsi="Calibri" w:cs="Calibri"/>
          <w:color w:val="000000" w:themeColor="text1"/>
          <w:szCs w:val="24"/>
        </w:rPr>
        <w:t>The library's academic</w:t>
      </w:r>
      <w:r w:rsidRPr="00240B3E">
        <w:rPr>
          <w:rStyle w:val="normaltextrun"/>
          <w:rFonts w:ascii="Calibri" w:eastAsia="Calibri" w:hAnsi="Calibri" w:cs="Calibri"/>
          <w:color w:val="000000" w:themeColor="text1"/>
          <w:sz w:val="24"/>
          <w:szCs w:val="24"/>
        </w:rPr>
        <w:t xml:space="preserve"> services and programs are regularly evaluated using quantitative and qualitative measures. Below are some highlights that display the continued value of our offerings in 2023-2024.</w:t>
      </w:r>
    </w:p>
    <w:p w14:paraId="68F9B8D9" w14:textId="78B5D9D5" w:rsidR="6EDD5275" w:rsidRPr="0092707F" w:rsidRDefault="6733F475" w:rsidP="0092707F">
      <w:pPr>
        <w:pStyle w:val="Heading3"/>
      </w:pPr>
      <w:r w:rsidRPr="0092707F">
        <w:t>Consultations</w:t>
      </w:r>
      <w:r w:rsidR="517E39FA" w:rsidRPr="0092707F">
        <w:t xml:space="preserve"> &amp; workshops</w:t>
      </w:r>
    </w:p>
    <w:p w14:paraId="53197C22" w14:textId="6B141CAC" w:rsidR="6EDD5275" w:rsidRPr="00240B3E" w:rsidRDefault="6733F475" w:rsidP="42C0D0EE">
      <w:pPr>
        <w:pStyle w:val="ListParagraph"/>
        <w:numPr>
          <w:ilvl w:val="0"/>
          <w:numId w:val="6"/>
        </w:numPr>
        <w:rPr>
          <w:rFonts w:ascii="Calibri" w:eastAsia="Calibri" w:hAnsi="Calibri" w:cs="Calibri"/>
          <w:color w:val="000000" w:themeColor="text1"/>
        </w:rPr>
      </w:pPr>
      <w:r w:rsidRPr="4E55F219">
        <w:rPr>
          <w:rFonts w:ascii="Calibri" w:eastAsia="Calibri" w:hAnsi="Calibri" w:cs="Calibri"/>
          <w:b/>
          <w:bCs/>
          <w:color w:val="000000" w:themeColor="text1"/>
        </w:rPr>
        <w:t xml:space="preserve">Writing </w:t>
      </w:r>
      <w:r w:rsidR="36E24B77" w:rsidRPr="4E55F219">
        <w:rPr>
          <w:rFonts w:ascii="Calibri" w:eastAsia="Calibri" w:hAnsi="Calibri" w:cs="Calibri"/>
          <w:b/>
          <w:bCs/>
          <w:color w:val="000000" w:themeColor="text1"/>
        </w:rPr>
        <w:t>consultations</w:t>
      </w:r>
      <w:r w:rsidRPr="4E55F219">
        <w:rPr>
          <w:rFonts w:ascii="Calibri" w:eastAsia="Calibri" w:hAnsi="Calibri" w:cs="Calibri"/>
          <w:b/>
          <w:bCs/>
          <w:color w:val="000000" w:themeColor="text1"/>
        </w:rPr>
        <w:t>: 98</w:t>
      </w:r>
      <w:r w:rsidRPr="4E55F219">
        <w:rPr>
          <w:rFonts w:ascii="Calibri" w:eastAsia="Calibri" w:hAnsi="Calibri" w:cs="Calibri"/>
          <w:color w:val="000000" w:themeColor="text1"/>
        </w:rPr>
        <w:t xml:space="preserve">% of survey respondents </w:t>
      </w:r>
      <w:r w:rsidR="58C5BFF2" w:rsidRPr="7B73E210">
        <w:rPr>
          <w:rFonts w:ascii="Calibri" w:eastAsia="Calibri" w:hAnsi="Calibri" w:cs="Calibri"/>
          <w:color w:val="000000" w:themeColor="text1"/>
        </w:rPr>
        <w:t>(</w:t>
      </w:r>
      <w:r w:rsidR="58C5BFF2" w:rsidRPr="739D3CA2">
        <w:rPr>
          <w:rFonts w:ascii="Calibri" w:eastAsia="Calibri" w:hAnsi="Calibri" w:cs="Calibri"/>
          <w:color w:val="000000" w:themeColor="text1"/>
        </w:rPr>
        <w:t>n=750)</w:t>
      </w:r>
      <w:r w:rsidR="58C5BFF2" w:rsidRPr="03273D32">
        <w:rPr>
          <w:rFonts w:ascii="Calibri" w:eastAsia="Calibri" w:hAnsi="Calibri" w:cs="Calibri"/>
          <w:color w:val="000000" w:themeColor="text1"/>
        </w:rPr>
        <w:t xml:space="preserve"> </w:t>
      </w:r>
      <w:r w:rsidR="3CC5E90A" w:rsidRPr="4E55F219">
        <w:rPr>
          <w:rFonts w:ascii="Calibri" w:eastAsia="Calibri" w:hAnsi="Calibri" w:cs="Calibri"/>
          <w:color w:val="000000" w:themeColor="text1"/>
        </w:rPr>
        <w:t xml:space="preserve">in 2023-24 </w:t>
      </w:r>
      <w:r w:rsidRPr="4E55F219">
        <w:rPr>
          <w:rFonts w:ascii="Calibri" w:eastAsia="Calibri" w:hAnsi="Calibri" w:cs="Calibri"/>
          <w:color w:val="000000" w:themeColor="text1"/>
        </w:rPr>
        <w:t>were satisfied to extremely satisfied with the help they received.</w:t>
      </w:r>
    </w:p>
    <w:p w14:paraId="3B297A3C" w14:textId="220ED69B" w:rsidR="6EDD5275" w:rsidRPr="00240B3E" w:rsidRDefault="354D7473" w:rsidP="42C0D0EE">
      <w:pPr>
        <w:pStyle w:val="ListParagraph"/>
        <w:numPr>
          <w:ilvl w:val="0"/>
          <w:numId w:val="6"/>
        </w:numPr>
        <w:rPr>
          <w:rFonts w:ascii="Calibri" w:eastAsia="Calibri" w:hAnsi="Calibri" w:cs="Calibri"/>
          <w:color w:val="000000" w:themeColor="text1"/>
        </w:rPr>
      </w:pPr>
      <w:r w:rsidRPr="044BF806">
        <w:rPr>
          <w:rFonts w:ascii="Calibri" w:eastAsia="Calibri" w:hAnsi="Calibri" w:cs="Calibri"/>
          <w:b/>
          <w:bCs/>
          <w:color w:val="000000" w:themeColor="text1"/>
        </w:rPr>
        <w:t>Study strategies, time management and presentation skills consultations</w:t>
      </w:r>
      <w:r w:rsidR="6733F475" w:rsidRPr="044BF806">
        <w:rPr>
          <w:rFonts w:ascii="Calibri" w:eastAsia="Calibri" w:hAnsi="Calibri" w:cs="Calibri"/>
          <w:b/>
          <w:bCs/>
          <w:color w:val="000000" w:themeColor="text1"/>
        </w:rPr>
        <w:t>: 98%</w:t>
      </w:r>
      <w:r w:rsidR="6733F475" w:rsidRPr="044BF806">
        <w:rPr>
          <w:rFonts w:ascii="Calibri" w:eastAsia="Calibri" w:hAnsi="Calibri" w:cs="Calibri"/>
          <w:color w:val="000000" w:themeColor="text1"/>
        </w:rPr>
        <w:t xml:space="preserve"> of survey respondents </w:t>
      </w:r>
      <w:r w:rsidR="3E4365D6" w:rsidRPr="4A87C72E">
        <w:rPr>
          <w:rFonts w:ascii="Calibri" w:eastAsia="Calibri" w:hAnsi="Calibri" w:cs="Calibri"/>
          <w:color w:val="000000" w:themeColor="text1"/>
        </w:rPr>
        <w:t>(n</w:t>
      </w:r>
      <w:r w:rsidR="3E4365D6" w:rsidRPr="5CE4DB9B">
        <w:rPr>
          <w:rFonts w:ascii="Calibri" w:eastAsia="Calibri" w:hAnsi="Calibri" w:cs="Calibri"/>
          <w:color w:val="000000" w:themeColor="text1"/>
        </w:rPr>
        <w:t>=</w:t>
      </w:r>
      <w:r w:rsidR="3E4365D6" w:rsidRPr="27BA70FF">
        <w:rPr>
          <w:rFonts w:ascii="Calibri" w:eastAsia="Calibri" w:hAnsi="Calibri" w:cs="Calibri"/>
          <w:color w:val="000000" w:themeColor="text1"/>
        </w:rPr>
        <w:t>88)</w:t>
      </w:r>
      <w:r w:rsidR="6733F475" w:rsidRPr="014A22B6">
        <w:rPr>
          <w:rFonts w:ascii="Calibri" w:eastAsia="Calibri" w:hAnsi="Calibri" w:cs="Calibri"/>
          <w:color w:val="000000" w:themeColor="text1"/>
        </w:rPr>
        <w:t xml:space="preserve"> </w:t>
      </w:r>
      <w:r w:rsidR="668E99DF" w:rsidRPr="044BF806">
        <w:rPr>
          <w:rFonts w:ascii="Calibri" w:eastAsia="Calibri" w:hAnsi="Calibri" w:cs="Calibri"/>
          <w:color w:val="000000" w:themeColor="text1"/>
        </w:rPr>
        <w:t xml:space="preserve">in 2023-24 </w:t>
      </w:r>
      <w:r w:rsidR="6733F475" w:rsidRPr="044BF806">
        <w:rPr>
          <w:rFonts w:ascii="Calibri" w:eastAsia="Calibri" w:hAnsi="Calibri" w:cs="Calibri"/>
          <w:color w:val="000000" w:themeColor="text1"/>
        </w:rPr>
        <w:t>agreed that they learned strategies to address their concerns.</w:t>
      </w:r>
    </w:p>
    <w:p w14:paraId="62D416CC" w14:textId="42F9691D" w:rsidR="102BFC6D" w:rsidRDefault="102BFC6D" w:rsidP="04CF7CF1">
      <w:pPr>
        <w:pStyle w:val="ListParagraph"/>
        <w:numPr>
          <w:ilvl w:val="0"/>
          <w:numId w:val="6"/>
        </w:numPr>
        <w:rPr>
          <w:rFonts w:ascii="Calibri" w:eastAsia="Calibri" w:hAnsi="Calibri" w:cs="Calibri"/>
          <w:color w:val="000000" w:themeColor="text1"/>
        </w:rPr>
      </w:pPr>
      <w:r w:rsidRPr="1D7F8075">
        <w:rPr>
          <w:rFonts w:ascii="Calibri" w:eastAsia="Calibri" w:hAnsi="Calibri" w:cs="Calibri"/>
          <w:b/>
          <w:bCs/>
          <w:color w:val="000000" w:themeColor="text1"/>
        </w:rPr>
        <w:t>Guest lectures (writing): 100%</w:t>
      </w:r>
      <w:r w:rsidRPr="1D7F8075">
        <w:rPr>
          <w:rFonts w:ascii="Calibri" w:eastAsia="Calibri" w:hAnsi="Calibri" w:cs="Calibri"/>
          <w:color w:val="000000" w:themeColor="text1"/>
        </w:rPr>
        <w:t xml:space="preserve"> of </w:t>
      </w:r>
      <w:r w:rsidR="37EBF17D" w:rsidRPr="1D7F8075">
        <w:rPr>
          <w:rFonts w:ascii="Calibri" w:eastAsia="Calibri" w:hAnsi="Calibri" w:cs="Calibri"/>
          <w:color w:val="000000" w:themeColor="text1"/>
        </w:rPr>
        <w:t xml:space="preserve">instructors who responded to the </w:t>
      </w:r>
      <w:r w:rsidRPr="1D7F8075">
        <w:rPr>
          <w:rFonts w:ascii="Calibri" w:eastAsia="Calibri" w:hAnsi="Calibri" w:cs="Calibri"/>
          <w:color w:val="000000" w:themeColor="text1"/>
        </w:rPr>
        <w:t>survey</w:t>
      </w:r>
      <w:r w:rsidR="3CE9E1EB" w:rsidRPr="1D7F8075">
        <w:rPr>
          <w:rFonts w:ascii="Calibri" w:eastAsia="Calibri" w:hAnsi="Calibri" w:cs="Calibri"/>
          <w:color w:val="000000" w:themeColor="text1"/>
        </w:rPr>
        <w:t xml:space="preserve"> (n=19)</w:t>
      </w:r>
      <w:r w:rsidRPr="1D7F8075">
        <w:rPr>
          <w:rFonts w:ascii="Calibri" w:eastAsia="Calibri" w:hAnsi="Calibri" w:cs="Calibri"/>
          <w:color w:val="000000" w:themeColor="text1"/>
        </w:rPr>
        <w:t xml:space="preserve"> agreed that the presenter's teaching approach was effective and that the content was valuable and relevant.</w:t>
      </w:r>
      <w:r w:rsidR="3EF8A448" w:rsidRPr="1D7F8075">
        <w:rPr>
          <w:rFonts w:ascii="Calibri" w:eastAsia="Calibri" w:hAnsi="Calibri" w:cs="Calibri"/>
          <w:color w:val="000000" w:themeColor="text1"/>
        </w:rPr>
        <w:t xml:space="preserve"> </w:t>
      </w:r>
      <w:r w:rsidR="3EF8A448" w:rsidRPr="1D7F8075">
        <w:rPr>
          <w:rFonts w:ascii="Calibri" w:eastAsia="Calibri" w:hAnsi="Calibri" w:cs="Calibri"/>
          <w:i/>
          <w:iCs/>
          <w:color w:val="000000" w:themeColor="text1"/>
        </w:rPr>
        <w:t>Note that respondents to this set of survey questions w</w:t>
      </w:r>
      <w:r w:rsidR="5E2029AB" w:rsidRPr="1D7F8075">
        <w:rPr>
          <w:rFonts w:ascii="Calibri" w:eastAsia="Calibri" w:hAnsi="Calibri" w:cs="Calibri"/>
          <w:i/>
          <w:iCs/>
          <w:color w:val="000000" w:themeColor="text1"/>
        </w:rPr>
        <w:t>ere</w:t>
      </w:r>
      <w:r w:rsidR="3EF8A448" w:rsidRPr="1D7F8075">
        <w:rPr>
          <w:rFonts w:ascii="Calibri" w:eastAsia="Calibri" w:hAnsi="Calibri" w:cs="Calibri"/>
          <w:i/>
          <w:iCs/>
          <w:color w:val="000000" w:themeColor="text1"/>
        </w:rPr>
        <w:t xml:space="preserve"> instructors only.</w:t>
      </w:r>
    </w:p>
    <w:p w14:paraId="3488B4F8" w14:textId="68BB2E93" w:rsidR="6AF3F73D" w:rsidRDefault="3C8F75AE" w:rsidP="1D7F8075">
      <w:pPr>
        <w:pStyle w:val="ListParagraph"/>
        <w:numPr>
          <w:ilvl w:val="0"/>
          <w:numId w:val="6"/>
        </w:numPr>
        <w:rPr>
          <w:rFonts w:ascii="Calibri" w:eastAsia="Calibri" w:hAnsi="Calibri" w:cs="Calibri"/>
          <w:i/>
          <w:iCs/>
          <w:color w:val="000000" w:themeColor="text1"/>
        </w:rPr>
      </w:pPr>
      <w:r w:rsidRPr="1D7F8075">
        <w:rPr>
          <w:rFonts w:ascii="Calibri" w:eastAsia="Calibri" w:hAnsi="Calibri" w:cs="Calibri"/>
          <w:b/>
          <w:bCs/>
          <w:color w:val="000000" w:themeColor="text1"/>
        </w:rPr>
        <w:t>Guest lectur</w:t>
      </w:r>
      <w:r w:rsidR="60F00F11" w:rsidRPr="1D7F8075">
        <w:rPr>
          <w:rFonts w:ascii="Calibri" w:eastAsia="Calibri" w:hAnsi="Calibri" w:cs="Calibri"/>
          <w:b/>
          <w:bCs/>
          <w:color w:val="000000" w:themeColor="text1"/>
        </w:rPr>
        <w:t>es</w:t>
      </w:r>
      <w:r w:rsidRPr="1D7F8075">
        <w:rPr>
          <w:rFonts w:ascii="Calibri" w:eastAsia="Calibri" w:hAnsi="Calibri" w:cs="Calibri"/>
          <w:b/>
          <w:bCs/>
          <w:color w:val="000000" w:themeColor="text1"/>
        </w:rPr>
        <w:t xml:space="preserve"> (presentation skills</w:t>
      </w:r>
      <w:r w:rsidR="5BCEDD06" w:rsidRPr="1D7F8075">
        <w:rPr>
          <w:rFonts w:ascii="Calibri" w:eastAsia="Calibri" w:hAnsi="Calibri" w:cs="Calibri"/>
          <w:b/>
          <w:bCs/>
          <w:color w:val="000000" w:themeColor="text1"/>
        </w:rPr>
        <w:t>, study strategies, time management</w:t>
      </w:r>
      <w:r w:rsidRPr="1D7F8075">
        <w:rPr>
          <w:rFonts w:ascii="Calibri" w:eastAsia="Calibri" w:hAnsi="Calibri" w:cs="Calibri"/>
          <w:b/>
          <w:bCs/>
          <w:color w:val="000000" w:themeColor="text1"/>
        </w:rPr>
        <w:t>)</w:t>
      </w:r>
      <w:r w:rsidR="60F00F11" w:rsidRPr="1D7F8075">
        <w:rPr>
          <w:rFonts w:ascii="Calibri" w:eastAsia="Calibri" w:hAnsi="Calibri" w:cs="Calibri"/>
          <w:b/>
          <w:bCs/>
          <w:color w:val="000000" w:themeColor="text1"/>
        </w:rPr>
        <w:t>: 100%</w:t>
      </w:r>
      <w:r w:rsidR="60F00F11" w:rsidRPr="1D7F8075">
        <w:rPr>
          <w:rFonts w:ascii="Calibri" w:eastAsia="Calibri" w:hAnsi="Calibri" w:cs="Calibri"/>
          <w:color w:val="000000" w:themeColor="text1"/>
        </w:rPr>
        <w:t xml:space="preserve"> of </w:t>
      </w:r>
      <w:r w:rsidR="0F593546" w:rsidRPr="1D7F8075">
        <w:rPr>
          <w:rFonts w:ascii="Calibri" w:eastAsia="Calibri" w:hAnsi="Calibri" w:cs="Calibri"/>
          <w:color w:val="000000" w:themeColor="text1"/>
        </w:rPr>
        <w:t xml:space="preserve">instructors who responded to the </w:t>
      </w:r>
      <w:r w:rsidR="60F00F11" w:rsidRPr="1D7F8075">
        <w:rPr>
          <w:rFonts w:ascii="Calibri" w:eastAsia="Calibri" w:hAnsi="Calibri" w:cs="Calibri"/>
          <w:color w:val="000000" w:themeColor="text1"/>
        </w:rPr>
        <w:t>survey</w:t>
      </w:r>
      <w:r w:rsidR="68BF3FE3" w:rsidRPr="1D7F8075">
        <w:rPr>
          <w:rFonts w:ascii="Calibri" w:eastAsia="Calibri" w:hAnsi="Calibri" w:cs="Calibri"/>
          <w:color w:val="000000" w:themeColor="text1"/>
        </w:rPr>
        <w:t xml:space="preserve"> (n=12)</w:t>
      </w:r>
      <w:r w:rsidR="60F00F11" w:rsidRPr="1D7F8075">
        <w:rPr>
          <w:rFonts w:ascii="Calibri" w:eastAsia="Calibri" w:hAnsi="Calibri" w:cs="Calibri"/>
          <w:color w:val="000000" w:themeColor="text1"/>
        </w:rPr>
        <w:t xml:space="preserve"> agreed that the presenter effectively conveyed knowledge and met the needs of students.</w:t>
      </w:r>
      <w:r w:rsidR="593C5D21" w:rsidRPr="1D7F8075">
        <w:rPr>
          <w:rFonts w:ascii="Calibri" w:eastAsia="Calibri" w:hAnsi="Calibri" w:cs="Calibri"/>
          <w:color w:val="000000" w:themeColor="text1"/>
        </w:rPr>
        <w:t xml:space="preserve"> </w:t>
      </w:r>
      <w:r w:rsidR="6E5FDFBC" w:rsidRPr="1D7F8075">
        <w:rPr>
          <w:rFonts w:ascii="Calibri" w:eastAsia="Calibri" w:hAnsi="Calibri" w:cs="Calibri"/>
          <w:i/>
          <w:iCs/>
          <w:color w:val="000000" w:themeColor="text1"/>
        </w:rPr>
        <w:t>Note that respondents to this set of survey questions w</w:t>
      </w:r>
      <w:r w:rsidR="76A7E31F" w:rsidRPr="1D7F8075">
        <w:rPr>
          <w:rFonts w:ascii="Calibri" w:eastAsia="Calibri" w:hAnsi="Calibri" w:cs="Calibri"/>
          <w:i/>
          <w:iCs/>
          <w:color w:val="000000" w:themeColor="text1"/>
        </w:rPr>
        <w:t>ere</w:t>
      </w:r>
      <w:r w:rsidR="6E5FDFBC" w:rsidRPr="1D7F8075">
        <w:rPr>
          <w:rFonts w:ascii="Calibri" w:eastAsia="Calibri" w:hAnsi="Calibri" w:cs="Calibri"/>
          <w:i/>
          <w:iCs/>
          <w:color w:val="000000" w:themeColor="text1"/>
        </w:rPr>
        <w:t xml:space="preserve"> instructors only.</w:t>
      </w:r>
    </w:p>
    <w:p w14:paraId="043F2854" w14:textId="1BBEFCA5" w:rsidR="6EDD5275" w:rsidRPr="00240B3E" w:rsidRDefault="2635F6DA" w:rsidP="7ED6E77F">
      <w:pPr>
        <w:pStyle w:val="ListParagraph"/>
        <w:numPr>
          <w:ilvl w:val="0"/>
          <w:numId w:val="6"/>
        </w:numPr>
        <w:rPr>
          <w:rFonts w:ascii="Calibri" w:eastAsia="Calibri" w:hAnsi="Calibri" w:cs="Calibri"/>
          <w:color w:val="000000" w:themeColor="text1"/>
        </w:rPr>
      </w:pPr>
      <w:r w:rsidRPr="4AD95433">
        <w:rPr>
          <w:rFonts w:ascii="Calibri" w:eastAsia="Calibri" w:hAnsi="Calibri" w:cs="Calibri"/>
          <w:b/>
          <w:bCs/>
          <w:color w:val="000000" w:themeColor="text1"/>
        </w:rPr>
        <w:t>Guest lectures (information literacy)</w:t>
      </w:r>
      <w:r w:rsidR="3C7D91C7" w:rsidRPr="4AD95433">
        <w:rPr>
          <w:rFonts w:ascii="Calibri" w:eastAsia="Calibri" w:hAnsi="Calibri" w:cs="Calibri"/>
          <w:b/>
          <w:bCs/>
          <w:color w:val="000000" w:themeColor="text1"/>
        </w:rPr>
        <w:t>:</w:t>
      </w:r>
      <w:r w:rsidR="3C7D91C7" w:rsidRPr="4AD95433">
        <w:rPr>
          <w:rFonts w:ascii="Calibri" w:eastAsia="Calibri" w:hAnsi="Calibri" w:cs="Calibri"/>
          <w:color w:val="000000" w:themeColor="text1"/>
        </w:rPr>
        <w:t xml:space="preserve"> </w:t>
      </w:r>
      <w:r w:rsidR="4712CF6F" w:rsidRPr="4AD95433">
        <w:rPr>
          <w:rFonts w:ascii="Calibri" w:eastAsia="Calibri" w:hAnsi="Calibri" w:cs="Calibri"/>
          <w:b/>
          <w:bCs/>
          <w:color w:val="000000" w:themeColor="text1"/>
        </w:rPr>
        <w:t>98%</w:t>
      </w:r>
      <w:r w:rsidR="4712CF6F" w:rsidRPr="4AD95433">
        <w:rPr>
          <w:rFonts w:ascii="Calibri" w:eastAsia="Calibri" w:hAnsi="Calibri" w:cs="Calibri"/>
          <w:color w:val="000000" w:themeColor="text1"/>
        </w:rPr>
        <w:t xml:space="preserve"> of survey</w:t>
      </w:r>
      <w:r w:rsidR="3A9DC252" w:rsidRPr="4AD95433">
        <w:rPr>
          <w:rFonts w:ascii="Calibri" w:eastAsia="Calibri" w:hAnsi="Calibri" w:cs="Calibri"/>
          <w:color w:val="000000" w:themeColor="text1"/>
        </w:rPr>
        <w:t xml:space="preserve"> </w:t>
      </w:r>
      <w:r w:rsidR="1A161178" w:rsidRPr="4AD95433">
        <w:rPr>
          <w:rFonts w:ascii="Calibri" w:eastAsia="Calibri" w:hAnsi="Calibri" w:cs="Calibri"/>
          <w:color w:val="000000" w:themeColor="text1"/>
        </w:rPr>
        <w:t xml:space="preserve">respondents in 2023-24 agreed that they were more familiar with the tools and services available to help with research </w:t>
      </w:r>
      <w:r w:rsidR="1A161178" w:rsidRPr="4AD95433">
        <w:rPr>
          <w:rFonts w:ascii="Calibri" w:eastAsia="Calibri" w:hAnsi="Calibri" w:cs="Calibri"/>
          <w:color w:val="000000" w:themeColor="text1"/>
        </w:rPr>
        <w:lastRenderedPageBreak/>
        <w:t>than before the library session.</w:t>
      </w:r>
      <w:r w:rsidR="771320D7" w:rsidRPr="4AD95433">
        <w:rPr>
          <w:rFonts w:ascii="Calibri" w:eastAsia="Calibri" w:hAnsi="Calibri" w:cs="Calibri"/>
          <w:color w:val="000000" w:themeColor="text1"/>
        </w:rPr>
        <w:t xml:space="preserve"> (n=771)</w:t>
      </w:r>
    </w:p>
    <w:p w14:paraId="32AB96BA" w14:textId="571D968C" w:rsidR="6EDD5275" w:rsidRPr="00240B3E" w:rsidRDefault="4D491EB4" w:rsidP="0092707F">
      <w:pPr>
        <w:pStyle w:val="Heading3"/>
      </w:pPr>
      <w:r w:rsidRPr="00240B3E">
        <w:t>Supported Learning Groups</w:t>
      </w:r>
    </w:p>
    <w:p w14:paraId="5C961B11" w14:textId="6D7860BC" w:rsidR="6EDD5275" w:rsidRPr="00240B3E" w:rsidRDefault="07E7767C" w:rsidP="42C0D0EE">
      <w:pPr>
        <w:pStyle w:val="ListParagraph"/>
        <w:numPr>
          <w:ilvl w:val="0"/>
          <w:numId w:val="6"/>
        </w:numPr>
        <w:rPr>
          <w:rFonts w:ascii="Calibri" w:eastAsia="Calibri" w:hAnsi="Calibri" w:cs="Calibri"/>
          <w:color w:val="000000" w:themeColor="text1"/>
        </w:rPr>
      </w:pPr>
      <w:r w:rsidRPr="044BF806">
        <w:rPr>
          <w:rFonts w:ascii="Calibri" w:eastAsia="Calibri" w:hAnsi="Calibri" w:cs="Calibri"/>
          <w:color w:val="000000" w:themeColor="text1"/>
        </w:rPr>
        <w:t xml:space="preserve">At the time of this report, we do not yet have course grade data for 2023-24, so we report here using 2022-23 data. </w:t>
      </w:r>
      <w:r w:rsidR="4D491EB4" w:rsidRPr="044BF806">
        <w:rPr>
          <w:rFonts w:ascii="Calibri" w:eastAsia="Calibri" w:hAnsi="Calibri" w:cs="Calibri"/>
          <w:color w:val="000000" w:themeColor="text1"/>
        </w:rPr>
        <w:t xml:space="preserve">In 2022-2023, the average course grade for students who attended SLGs was </w:t>
      </w:r>
      <w:r w:rsidR="4D491EB4" w:rsidRPr="044BF806">
        <w:rPr>
          <w:rStyle w:val="Strong"/>
          <w:rFonts w:ascii="Calibri" w:eastAsia="Calibri" w:hAnsi="Calibri" w:cs="Calibri"/>
          <w:color w:val="000000" w:themeColor="text1"/>
        </w:rPr>
        <w:t>3.6</w:t>
      </w:r>
      <w:r w:rsidR="4D491EB4" w:rsidRPr="044BF806">
        <w:rPr>
          <w:rFonts w:ascii="Calibri" w:eastAsia="Calibri" w:hAnsi="Calibri" w:cs="Calibri"/>
          <w:color w:val="000000" w:themeColor="text1"/>
        </w:rPr>
        <w:t xml:space="preserve"> points higher than the average course grade for students who did not attend SLGs. A longitudinal data study completed in Summer 2023 (2003-2023) confirms that the average course marks tend to increase as students attend more SLG sessions. For example, the average course grade of students who attend 8-10 SLG sessions is </w:t>
      </w:r>
      <w:r w:rsidR="4D491EB4" w:rsidRPr="044BF806">
        <w:rPr>
          <w:rStyle w:val="Strong"/>
          <w:rFonts w:ascii="Calibri" w:eastAsia="Calibri" w:hAnsi="Calibri" w:cs="Calibri"/>
          <w:color w:val="000000" w:themeColor="text1"/>
        </w:rPr>
        <w:t>5.3</w:t>
      </w:r>
      <w:r w:rsidR="4D491EB4" w:rsidRPr="044BF806">
        <w:rPr>
          <w:rFonts w:ascii="Calibri" w:eastAsia="Calibri" w:hAnsi="Calibri" w:cs="Calibri"/>
          <w:color w:val="000000" w:themeColor="text1"/>
        </w:rPr>
        <w:t xml:space="preserve"> points higher than the average course grade for students who do not attend SLGs.</w:t>
      </w:r>
    </w:p>
    <w:p w14:paraId="6851CC8D" w14:textId="77777777" w:rsidR="00F718C4" w:rsidRPr="00F718C4" w:rsidRDefault="22EE2F29" w:rsidP="004941B4">
      <w:pPr>
        <w:pStyle w:val="ListParagraph"/>
        <w:numPr>
          <w:ilvl w:val="0"/>
          <w:numId w:val="6"/>
        </w:numPr>
        <w:rPr>
          <w:rFonts w:ascii="Calibri Light" w:eastAsia="Calibri Light" w:hAnsi="Calibri Light" w:cs="Calibri Light"/>
          <w:color w:val="1F3763"/>
        </w:rPr>
      </w:pPr>
      <w:r w:rsidRPr="00F718C4">
        <w:rPr>
          <w:rFonts w:ascii="Calibri" w:eastAsia="Calibri" w:hAnsi="Calibri" w:cs="Calibri"/>
          <w:b/>
          <w:bCs/>
          <w:color w:val="000000" w:themeColor="text1"/>
        </w:rPr>
        <w:t>8</w:t>
      </w:r>
      <w:r w:rsidR="4D491EB4" w:rsidRPr="00F718C4">
        <w:rPr>
          <w:rFonts w:ascii="Calibri" w:eastAsia="Calibri" w:hAnsi="Calibri" w:cs="Calibri"/>
          <w:b/>
          <w:bCs/>
          <w:color w:val="000000" w:themeColor="text1"/>
        </w:rPr>
        <w:t>6%</w:t>
      </w:r>
      <w:r w:rsidR="4D491EB4" w:rsidRPr="00F718C4">
        <w:rPr>
          <w:rFonts w:ascii="Calibri" w:eastAsia="Calibri" w:hAnsi="Calibri" w:cs="Calibri"/>
          <w:color w:val="000000" w:themeColor="text1"/>
        </w:rPr>
        <w:t xml:space="preserve"> of F2</w:t>
      </w:r>
      <w:r w:rsidR="6C315C36" w:rsidRPr="00F718C4">
        <w:rPr>
          <w:rFonts w:ascii="Calibri" w:eastAsia="Calibri" w:hAnsi="Calibri" w:cs="Calibri"/>
          <w:color w:val="000000" w:themeColor="text1"/>
        </w:rPr>
        <w:t>3</w:t>
      </w:r>
      <w:r w:rsidR="4D491EB4" w:rsidRPr="00F718C4">
        <w:rPr>
          <w:rFonts w:ascii="Calibri" w:eastAsia="Calibri" w:hAnsi="Calibri" w:cs="Calibri"/>
          <w:color w:val="000000" w:themeColor="text1"/>
        </w:rPr>
        <w:t xml:space="preserve"> &amp; W2</w:t>
      </w:r>
      <w:r w:rsidR="6E9DF968" w:rsidRPr="00F718C4">
        <w:rPr>
          <w:rFonts w:ascii="Calibri" w:eastAsia="Calibri" w:hAnsi="Calibri" w:cs="Calibri"/>
          <w:color w:val="000000" w:themeColor="text1"/>
        </w:rPr>
        <w:t>4</w:t>
      </w:r>
      <w:r w:rsidR="4D491EB4" w:rsidRPr="00F718C4">
        <w:rPr>
          <w:rFonts w:ascii="Calibri" w:eastAsia="Calibri" w:hAnsi="Calibri" w:cs="Calibri"/>
          <w:color w:val="000000" w:themeColor="text1"/>
        </w:rPr>
        <w:t xml:space="preserve"> SLG survey respondents are likely to recommend SLGs </w:t>
      </w:r>
      <w:r w:rsidR="62664EA1" w:rsidRPr="00F718C4">
        <w:rPr>
          <w:rFonts w:ascii="Calibri" w:eastAsia="Calibri" w:hAnsi="Calibri" w:cs="Calibri"/>
          <w:color w:val="000000" w:themeColor="text1"/>
        </w:rPr>
        <w:t xml:space="preserve">(n=190) </w:t>
      </w:r>
      <w:r w:rsidR="4D491EB4" w:rsidRPr="00F718C4">
        <w:rPr>
          <w:rFonts w:ascii="Calibri" w:eastAsia="Calibri" w:hAnsi="Calibri" w:cs="Calibri"/>
          <w:color w:val="000000" w:themeColor="text1"/>
        </w:rPr>
        <w:t xml:space="preserve">and </w:t>
      </w:r>
      <w:r w:rsidR="764D8772" w:rsidRPr="00F718C4">
        <w:rPr>
          <w:rFonts w:ascii="Calibri" w:eastAsia="Calibri" w:hAnsi="Calibri" w:cs="Calibri"/>
          <w:b/>
          <w:bCs/>
          <w:color w:val="000000" w:themeColor="text1"/>
        </w:rPr>
        <w:t>85</w:t>
      </w:r>
      <w:r w:rsidR="4D491EB4" w:rsidRPr="00F718C4">
        <w:rPr>
          <w:rFonts w:ascii="Calibri" w:eastAsia="Calibri" w:hAnsi="Calibri" w:cs="Calibri"/>
          <w:b/>
          <w:bCs/>
          <w:color w:val="000000" w:themeColor="text1"/>
        </w:rPr>
        <w:t>%</w:t>
      </w:r>
      <w:r w:rsidR="4D491EB4" w:rsidRPr="00F718C4">
        <w:rPr>
          <w:rFonts w:ascii="Calibri" w:eastAsia="Calibri" w:hAnsi="Calibri" w:cs="Calibri"/>
          <w:color w:val="000000" w:themeColor="text1"/>
        </w:rPr>
        <w:t xml:space="preserve"> are likely to attend SLGs for other courses in the future</w:t>
      </w:r>
      <w:r w:rsidR="0C4F7742" w:rsidRPr="00F718C4">
        <w:rPr>
          <w:rFonts w:ascii="Calibri" w:eastAsia="Calibri" w:hAnsi="Calibri" w:cs="Calibri"/>
          <w:color w:val="000000" w:themeColor="text1"/>
        </w:rPr>
        <w:t xml:space="preserve"> (n=191)</w:t>
      </w:r>
      <w:r w:rsidR="4D491EB4" w:rsidRPr="00F718C4">
        <w:rPr>
          <w:rFonts w:ascii="Calibri" w:eastAsia="Calibri" w:hAnsi="Calibri" w:cs="Calibri"/>
          <w:color w:val="000000" w:themeColor="text1"/>
        </w:rPr>
        <w:t>.</w:t>
      </w:r>
    </w:p>
    <w:p w14:paraId="0C1FBD33" w14:textId="25211C62" w:rsidR="6EDD5275" w:rsidRPr="00F718C4" w:rsidRDefault="4D491EB4" w:rsidP="0092707F">
      <w:pPr>
        <w:pStyle w:val="Heading3"/>
      </w:pPr>
      <w:r w:rsidRPr="00F718C4">
        <w:t>Pearson Family Student-Athlete Mentor Program</w:t>
      </w:r>
    </w:p>
    <w:p w14:paraId="717414EB" w14:textId="1D81A1F3" w:rsidR="6EDD5275" w:rsidRPr="00240B3E" w:rsidRDefault="4D491EB4" w:rsidP="42C0D0EE">
      <w:pPr>
        <w:pStyle w:val="ListParagraph"/>
        <w:numPr>
          <w:ilvl w:val="0"/>
          <w:numId w:val="6"/>
        </w:numPr>
        <w:rPr>
          <w:rFonts w:ascii="Calibri" w:eastAsia="Calibri" w:hAnsi="Calibri" w:cs="Calibri"/>
          <w:color w:val="000000" w:themeColor="text1"/>
          <w:szCs w:val="24"/>
        </w:rPr>
      </w:pPr>
      <w:r w:rsidRPr="00240B3E">
        <w:rPr>
          <w:rFonts w:ascii="Calibri" w:eastAsia="Calibri" w:hAnsi="Calibri" w:cs="Calibri"/>
          <w:color w:val="000000" w:themeColor="text1"/>
          <w:szCs w:val="24"/>
        </w:rPr>
        <w:t>First year students attending regularly (n=17</w:t>
      </w:r>
      <w:r w:rsidR="296B3872" w:rsidRPr="00240B3E">
        <w:rPr>
          <w:rFonts w:ascii="Calibri" w:eastAsia="Calibri" w:hAnsi="Calibri" w:cs="Calibri"/>
          <w:color w:val="000000" w:themeColor="text1"/>
          <w:szCs w:val="24"/>
        </w:rPr>
        <w:t>0</w:t>
      </w:r>
      <w:r w:rsidRPr="00240B3E">
        <w:rPr>
          <w:rFonts w:ascii="Calibri" w:eastAsia="Calibri" w:hAnsi="Calibri" w:cs="Calibri"/>
          <w:color w:val="000000" w:themeColor="text1"/>
          <w:szCs w:val="24"/>
        </w:rPr>
        <w:t xml:space="preserve">) </w:t>
      </w:r>
      <w:r w:rsidR="1AD9FF9A" w:rsidRPr="00240B3E">
        <w:rPr>
          <w:rFonts w:ascii="Calibri" w:eastAsia="Calibri" w:hAnsi="Calibri" w:cs="Calibri"/>
          <w:color w:val="000000" w:themeColor="text1"/>
          <w:szCs w:val="24"/>
        </w:rPr>
        <w:t>achieved F23 semester averages</w:t>
      </w:r>
      <w:r w:rsidRPr="00240B3E">
        <w:rPr>
          <w:rFonts w:ascii="Calibri" w:eastAsia="Calibri" w:hAnsi="Calibri" w:cs="Calibri"/>
          <w:color w:val="000000" w:themeColor="text1"/>
          <w:szCs w:val="24"/>
        </w:rPr>
        <w:t xml:space="preserve"> </w:t>
      </w:r>
      <w:r w:rsidR="6415858A" w:rsidRPr="00240B3E">
        <w:rPr>
          <w:rFonts w:ascii="Calibri" w:eastAsia="Calibri" w:hAnsi="Calibri" w:cs="Calibri"/>
          <w:b/>
          <w:bCs/>
          <w:color w:val="000000" w:themeColor="text1"/>
          <w:szCs w:val="24"/>
        </w:rPr>
        <w:t>6.23</w:t>
      </w:r>
      <w:r w:rsidRPr="00240B3E">
        <w:rPr>
          <w:rFonts w:ascii="Calibri" w:eastAsia="Calibri" w:hAnsi="Calibri" w:cs="Calibri"/>
          <w:b/>
          <w:bCs/>
          <w:color w:val="000000" w:themeColor="text1"/>
          <w:szCs w:val="24"/>
        </w:rPr>
        <w:t>% higher</w:t>
      </w:r>
      <w:r w:rsidRPr="00240B3E">
        <w:rPr>
          <w:rFonts w:ascii="Calibri" w:eastAsia="Calibri" w:hAnsi="Calibri" w:cs="Calibri"/>
          <w:color w:val="000000" w:themeColor="text1"/>
          <w:szCs w:val="24"/>
        </w:rPr>
        <w:t xml:space="preserve"> than those not attending (n=2</w:t>
      </w:r>
      <w:r w:rsidR="2387B5B8" w:rsidRPr="00240B3E">
        <w:rPr>
          <w:rFonts w:ascii="Calibri" w:eastAsia="Calibri" w:hAnsi="Calibri" w:cs="Calibri"/>
          <w:color w:val="000000" w:themeColor="text1"/>
          <w:szCs w:val="24"/>
        </w:rPr>
        <w:t>6</w:t>
      </w:r>
      <w:r w:rsidRPr="00240B3E">
        <w:rPr>
          <w:rFonts w:ascii="Calibri" w:eastAsia="Calibri" w:hAnsi="Calibri" w:cs="Calibri"/>
          <w:color w:val="000000" w:themeColor="text1"/>
          <w:szCs w:val="24"/>
        </w:rPr>
        <w:t>). In W23, those attending regularly (n=16</w:t>
      </w:r>
      <w:r w:rsidR="7528108B" w:rsidRPr="00240B3E">
        <w:rPr>
          <w:rFonts w:ascii="Calibri" w:eastAsia="Calibri" w:hAnsi="Calibri" w:cs="Calibri"/>
          <w:color w:val="000000" w:themeColor="text1"/>
          <w:szCs w:val="24"/>
        </w:rPr>
        <w:t>5</w:t>
      </w:r>
      <w:r w:rsidRPr="00240B3E">
        <w:rPr>
          <w:rFonts w:ascii="Calibri" w:eastAsia="Calibri" w:hAnsi="Calibri" w:cs="Calibri"/>
          <w:color w:val="000000" w:themeColor="text1"/>
          <w:szCs w:val="24"/>
        </w:rPr>
        <w:t xml:space="preserve">) had </w:t>
      </w:r>
      <w:r w:rsidR="73E1A62C" w:rsidRPr="00240B3E">
        <w:rPr>
          <w:rFonts w:ascii="Calibri" w:eastAsia="Calibri" w:hAnsi="Calibri" w:cs="Calibri"/>
          <w:color w:val="000000" w:themeColor="text1"/>
          <w:szCs w:val="24"/>
        </w:rPr>
        <w:t xml:space="preserve">semester </w:t>
      </w:r>
      <w:r w:rsidRPr="00240B3E">
        <w:rPr>
          <w:rFonts w:ascii="Calibri" w:eastAsia="Calibri" w:hAnsi="Calibri" w:cs="Calibri"/>
          <w:color w:val="000000" w:themeColor="text1"/>
          <w:szCs w:val="24"/>
        </w:rPr>
        <w:t xml:space="preserve">averages </w:t>
      </w:r>
      <w:r w:rsidR="5DAC4465" w:rsidRPr="00240B3E">
        <w:rPr>
          <w:rFonts w:ascii="Calibri" w:eastAsia="Calibri" w:hAnsi="Calibri" w:cs="Calibri"/>
          <w:b/>
          <w:bCs/>
          <w:color w:val="000000" w:themeColor="text1"/>
          <w:szCs w:val="24"/>
        </w:rPr>
        <w:t>6.80</w:t>
      </w:r>
      <w:r w:rsidRPr="00240B3E">
        <w:rPr>
          <w:rFonts w:ascii="Calibri" w:eastAsia="Calibri" w:hAnsi="Calibri" w:cs="Calibri"/>
          <w:b/>
          <w:bCs/>
          <w:color w:val="000000" w:themeColor="text1"/>
          <w:szCs w:val="24"/>
        </w:rPr>
        <w:t>% higher</w:t>
      </w:r>
      <w:r w:rsidRPr="00240B3E">
        <w:rPr>
          <w:rFonts w:ascii="Calibri" w:eastAsia="Calibri" w:hAnsi="Calibri" w:cs="Calibri"/>
          <w:color w:val="000000" w:themeColor="text1"/>
          <w:szCs w:val="24"/>
        </w:rPr>
        <w:t xml:space="preserve"> than those not attending (n=23).</w:t>
      </w:r>
    </w:p>
    <w:p w14:paraId="5EBEB4A1" w14:textId="4080CC07" w:rsidR="6EDD5275" w:rsidRPr="00240B3E" w:rsidRDefault="23870FEF" w:rsidP="00D57F8A">
      <w:pPr>
        <w:pStyle w:val="ListParagraph"/>
        <w:spacing w:before="240"/>
        <w:ind w:left="0"/>
        <w:rPr>
          <w:rFonts w:ascii="Calibri" w:eastAsia="Calibri" w:hAnsi="Calibri" w:cs="Calibri"/>
        </w:rPr>
      </w:pPr>
      <w:r w:rsidRPr="044BF806">
        <w:rPr>
          <w:rFonts w:ascii="Calibri" w:eastAsia="Calibri" w:hAnsi="Calibri" w:cs="Calibri"/>
        </w:rPr>
        <w:t>Specific to our ask beyond the CPI, s</w:t>
      </w:r>
      <w:r w:rsidR="7627C239" w:rsidRPr="044BF806">
        <w:rPr>
          <w:rFonts w:ascii="Calibri" w:eastAsia="Calibri" w:hAnsi="Calibri" w:cs="Calibri"/>
        </w:rPr>
        <w:t xml:space="preserve">tatistics quantifying the remediation, creation, and training of others to provide accessible eLearning materials for our students include: </w:t>
      </w:r>
    </w:p>
    <w:p w14:paraId="56948D4D" w14:textId="7DEB2F7B" w:rsidR="6EDD5275" w:rsidRPr="00240B3E" w:rsidRDefault="7627C239" w:rsidP="00D57F8A">
      <w:pPr>
        <w:spacing w:before="240"/>
        <w:rPr>
          <w:rFonts w:ascii="Calibri" w:eastAsia="Calibri" w:hAnsi="Calibri" w:cs="Calibri"/>
          <w:b/>
          <w:bCs/>
          <w:szCs w:val="24"/>
        </w:rPr>
      </w:pPr>
      <w:r w:rsidRPr="00240B3E">
        <w:rPr>
          <w:rFonts w:ascii="Calibri" w:eastAsia="Calibri" w:hAnsi="Calibri" w:cs="Calibri"/>
          <w:b/>
          <w:bCs/>
          <w:szCs w:val="24"/>
        </w:rPr>
        <w:t>Website</w:t>
      </w:r>
      <w:r w:rsidR="0006201F">
        <w:rPr>
          <w:rFonts w:ascii="Calibri" w:eastAsia="Calibri" w:hAnsi="Calibri" w:cs="Calibri"/>
          <w:b/>
          <w:bCs/>
          <w:szCs w:val="24"/>
        </w:rPr>
        <w:t xml:space="preserve">, </w:t>
      </w:r>
      <w:hyperlink r:id="rId40" w:history="1">
        <w:r w:rsidR="0006201F" w:rsidRPr="006526F1">
          <w:rPr>
            <w:rStyle w:val="Hyperlink"/>
            <w:rFonts w:ascii="Calibri" w:eastAsia="Calibri" w:hAnsi="Calibri" w:cs="Calibri"/>
            <w:b/>
            <w:bCs/>
            <w:szCs w:val="24"/>
          </w:rPr>
          <w:t>Guides</w:t>
        </w:r>
      </w:hyperlink>
      <w:r w:rsidR="0006201F">
        <w:rPr>
          <w:rFonts w:ascii="Calibri" w:eastAsia="Calibri" w:hAnsi="Calibri" w:cs="Calibri"/>
          <w:b/>
          <w:bCs/>
          <w:szCs w:val="24"/>
        </w:rPr>
        <w:t>,</w:t>
      </w:r>
      <w:r w:rsidR="4EBC6B90" w:rsidRPr="00240B3E">
        <w:rPr>
          <w:rFonts w:ascii="Calibri" w:eastAsia="Calibri" w:hAnsi="Calibri" w:cs="Calibri"/>
          <w:b/>
          <w:bCs/>
          <w:szCs w:val="24"/>
        </w:rPr>
        <w:t xml:space="preserve"> </w:t>
      </w:r>
      <w:r w:rsidR="0006201F">
        <w:rPr>
          <w:rFonts w:ascii="Calibri" w:eastAsia="Calibri" w:hAnsi="Calibri" w:cs="Calibri"/>
          <w:b/>
          <w:bCs/>
          <w:szCs w:val="24"/>
        </w:rPr>
        <w:t>and</w:t>
      </w:r>
      <w:r w:rsidR="4EBC6B90" w:rsidRPr="00240B3E">
        <w:rPr>
          <w:rFonts w:ascii="Calibri" w:eastAsia="Calibri" w:hAnsi="Calibri" w:cs="Calibri"/>
          <w:b/>
          <w:bCs/>
          <w:szCs w:val="24"/>
        </w:rPr>
        <w:t xml:space="preserve"> </w:t>
      </w:r>
      <w:hyperlink r:id="rId41">
        <w:r w:rsidR="4EBC6B90" w:rsidRPr="00240B3E">
          <w:rPr>
            <w:rStyle w:val="Hyperlink"/>
            <w:rFonts w:ascii="Calibri" w:eastAsia="Calibri" w:hAnsi="Calibri" w:cs="Calibri"/>
            <w:b/>
            <w:bCs/>
            <w:szCs w:val="24"/>
          </w:rPr>
          <w:t xml:space="preserve">Digital Learning </w:t>
        </w:r>
        <w:r w:rsidR="0152499E" w:rsidRPr="00240B3E">
          <w:rPr>
            <w:rStyle w:val="Hyperlink"/>
            <w:rFonts w:ascii="Calibri" w:eastAsia="Calibri" w:hAnsi="Calibri" w:cs="Calibri"/>
            <w:b/>
            <w:bCs/>
            <w:szCs w:val="24"/>
          </w:rPr>
          <w:t>Commons</w:t>
        </w:r>
      </w:hyperlink>
      <w:r w:rsidR="0152499E" w:rsidRPr="00240B3E">
        <w:rPr>
          <w:rFonts w:ascii="Calibri" w:eastAsia="Calibri" w:hAnsi="Calibri" w:cs="Calibri"/>
          <w:b/>
          <w:bCs/>
          <w:szCs w:val="24"/>
        </w:rPr>
        <w:t xml:space="preserve"> </w:t>
      </w:r>
      <w:r w:rsidR="3AE305F4" w:rsidRPr="00240B3E">
        <w:rPr>
          <w:rFonts w:ascii="Calibri" w:eastAsia="Calibri" w:hAnsi="Calibri" w:cs="Calibri"/>
          <w:b/>
          <w:bCs/>
          <w:szCs w:val="24"/>
        </w:rPr>
        <w:t xml:space="preserve">(DLC) </w:t>
      </w:r>
      <w:r w:rsidRPr="00240B3E">
        <w:rPr>
          <w:rFonts w:ascii="Calibri" w:eastAsia="Calibri" w:hAnsi="Calibri" w:cs="Calibri"/>
          <w:b/>
          <w:bCs/>
          <w:szCs w:val="24"/>
        </w:rPr>
        <w:t>remediation</w:t>
      </w:r>
    </w:p>
    <w:p w14:paraId="44E4435A" w14:textId="3E96F914" w:rsidR="6EDD5275" w:rsidRPr="00240B3E" w:rsidRDefault="21AE99E9" w:rsidP="4E55F219">
      <w:pPr>
        <w:rPr>
          <w:rFonts w:ascii="Calibri" w:eastAsia="Calibri" w:hAnsi="Calibri" w:cs="Calibri"/>
          <w:color w:val="242424"/>
        </w:rPr>
      </w:pPr>
      <w:r w:rsidRPr="4E55F219">
        <w:rPr>
          <w:rFonts w:ascii="Calibri" w:eastAsia="Calibri" w:hAnsi="Calibri" w:cs="Calibri"/>
        </w:rPr>
        <w:t>The library website</w:t>
      </w:r>
      <w:r w:rsidR="0006201F" w:rsidRPr="4E55F219">
        <w:rPr>
          <w:rFonts w:ascii="Calibri" w:eastAsia="Calibri" w:hAnsi="Calibri" w:cs="Calibri"/>
        </w:rPr>
        <w:t>, guides,</w:t>
      </w:r>
      <w:r w:rsidRPr="4E55F219">
        <w:rPr>
          <w:rFonts w:ascii="Calibri" w:eastAsia="Calibri" w:hAnsi="Calibri" w:cs="Calibri"/>
        </w:rPr>
        <w:t xml:space="preserve"> and DLC provide access to our eLearning content. </w:t>
      </w:r>
      <w:r w:rsidR="0006201F" w:rsidRPr="4E55F219">
        <w:rPr>
          <w:rFonts w:ascii="Calibri" w:eastAsia="Calibri" w:hAnsi="Calibri" w:cs="Calibri"/>
        </w:rPr>
        <w:t>We completed an accessibility audit</w:t>
      </w:r>
      <w:r w:rsidR="00201A77" w:rsidRPr="4E55F219">
        <w:rPr>
          <w:rFonts w:ascii="Calibri" w:eastAsia="Calibri" w:hAnsi="Calibri" w:cs="Calibri"/>
        </w:rPr>
        <w:t xml:space="preserve"> and remediation project for the entire</w:t>
      </w:r>
      <w:r w:rsidR="6749796A" w:rsidRPr="4E55F219">
        <w:rPr>
          <w:rFonts w:ascii="Calibri" w:eastAsia="Calibri" w:hAnsi="Calibri" w:cs="Calibri"/>
        </w:rPr>
        <w:t xml:space="preserve"> </w:t>
      </w:r>
      <w:r w:rsidR="0006201F" w:rsidRPr="4E55F219">
        <w:rPr>
          <w:rFonts w:ascii="Calibri" w:eastAsia="Calibri" w:hAnsi="Calibri" w:cs="Calibri"/>
        </w:rPr>
        <w:t>DLC</w:t>
      </w:r>
      <w:r w:rsidR="6749796A" w:rsidRPr="4E55F219">
        <w:rPr>
          <w:rFonts w:ascii="Calibri" w:eastAsia="Calibri" w:hAnsi="Calibri" w:cs="Calibri"/>
        </w:rPr>
        <w:t>.</w:t>
      </w:r>
      <w:r w:rsidR="7A4AD4C1" w:rsidRPr="4E55F219">
        <w:rPr>
          <w:rFonts w:ascii="Calibri" w:eastAsia="Calibri" w:hAnsi="Calibri" w:cs="Calibri"/>
        </w:rPr>
        <w:t xml:space="preserve"> </w:t>
      </w:r>
      <w:r w:rsidR="7627C239" w:rsidRPr="4E55F219">
        <w:rPr>
          <w:rFonts w:ascii="Calibri" w:eastAsia="Calibri" w:hAnsi="Calibri" w:cs="Calibri"/>
          <w:color w:val="242424"/>
        </w:rPr>
        <w:t xml:space="preserve">There were 2017 </w:t>
      </w:r>
      <w:r w:rsidR="00634BC8" w:rsidRPr="4E55F219">
        <w:rPr>
          <w:rFonts w:ascii="Calibri" w:eastAsia="Calibri" w:hAnsi="Calibri" w:cs="Calibri"/>
          <w:color w:val="242424"/>
        </w:rPr>
        <w:t xml:space="preserve">guides / digital learning objects remediated and made fully accessible, including the launch of </w:t>
      </w:r>
      <w:r w:rsidR="7627C239" w:rsidRPr="4E55F219">
        <w:rPr>
          <w:rFonts w:ascii="Calibri" w:eastAsia="Calibri" w:hAnsi="Calibri" w:cs="Calibri"/>
          <w:color w:val="242424"/>
        </w:rPr>
        <w:t>901</w:t>
      </w:r>
      <w:r w:rsidR="00E421FF" w:rsidRPr="4E55F219">
        <w:rPr>
          <w:rFonts w:ascii="Calibri" w:eastAsia="Calibri" w:hAnsi="Calibri" w:cs="Calibri"/>
          <w:color w:val="242424"/>
        </w:rPr>
        <w:t xml:space="preserve"> new digital </w:t>
      </w:r>
      <w:r w:rsidR="00201A77" w:rsidRPr="4E55F219">
        <w:rPr>
          <w:rFonts w:ascii="Calibri" w:eastAsia="Calibri" w:hAnsi="Calibri" w:cs="Calibri"/>
          <w:color w:val="242424"/>
        </w:rPr>
        <w:t xml:space="preserve">assets, all of which are accessible to </w:t>
      </w:r>
      <w:r w:rsidR="006526F1" w:rsidRPr="4E55F219">
        <w:rPr>
          <w:rFonts w:ascii="Calibri" w:eastAsia="Calibri" w:hAnsi="Calibri" w:cs="Calibri"/>
          <w:color w:val="242424"/>
        </w:rPr>
        <w:t xml:space="preserve">both undergraduate and graduate students. </w:t>
      </w:r>
    </w:p>
    <w:p w14:paraId="4176F039" w14:textId="471AA965" w:rsidR="12400099" w:rsidRPr="00240B3E" w:rsidRDefault="12400099" w:rsidP="00D57F8A">
      <w:pPr>
        <w:spacing w:before="240"/>
        <w:rPr>
          <w:rFonts w:ascii="Calibri" w:eastAsia="Calibri" w:hAnsi="Calibri" w:cs="Calibri"/>
          <w:b/>
          <w:bCs/>
          <w:szCs w:val="24"/>
        </w:rPr>
      </w:pPr>
      <w:r w:rsidRPr="00240B3E">
        <w:rPr>
          <w:rFonts w:ascii="Calibri" w:eastAsia="Calibri" w:hAnsi="Calibri" w:cs="Calibri"/>
          <w:b/>
          <w:bCs/>
          <w:szCs w:val="24"/>
        </w:rPr>
        <w:t>Accessibility</w:t>
      </w:r>
      <w:r w:rsidR="12BC11DB" w:rsidRPr="00240B3E">
        <w:rPr>
          <w:rFonts w:ascii="Calibri" w:eastAsia="Calibri" w:hAnsi="Calibri" w:cs="Calibri"/>
          <w:b/>
          <w:bCs/>
          <w:szCs w:val="24"/>
        </w:rPr>
        <w:t xml:space="preserve"> Training</w:t>
      </w:r>
    </w:p>
    <w:p w14:paraId="2BE7C355" w14:textId="67A43A1A" w:rsidR="1066668A" w:rsidRPr="00240B3E" w:rsidRDefault="1066668A" w:rsidP="42C0D0EE">
      <w:pPr>
        <w:rPr>
          <w:rFonts w:ascii="Calibri" w:eastAsia="Calibri" w:hAnsi="Calibri" w:cs="Calibri"/>
          <w:szCs w:val="24"/>
        </w:rPr>
      </w:pPr>
      <w:r w:rsidRPr="00240B3E">
        <w:rPr>
          <w:rFonts w:ascii="Calibri" w:eastAsia="Calibri" w:hAnsi="Calibri" w:cs="Calibri"/>
          <w:szCs w:val="24"/>
        </w:rPr>
        <w:t>A series of workshops w</w:t>
      </w:r>
      <w:r w:rsidR="53F3A63B" w:rsidRPr="00240B3E">
        <w:rPr>
          <w:rFonts w:ascii="Calibri" w:eastAsia="Calibri" w:hAnsi="Calibri" w:cs="Calibri"/>
          <w:szCs w:val="24"/>
        </w:rPr>
        <w:t>as</w:t>
      </w:r>
      <w:r w:rsidRPr="00240B3E">
        <w:rPr>
          <w:rFonts w:ascii="Calibri" w:eastAsia="Calibri" w:hAnsi="Calibri" w:cs="Calibri"/>
          <w:szCs w:val="24"/>
        </w:rPr>
        <w:t xml:space="preserve"> developed and provided to train </w:t>
      </w:r>
      <w:r w:rsidR="00616C5F">
        <w:rPr>
          <w:rFonts w:ascii="Calibri" w:eastAsia="Calibri" w:hAnsi="Calibri" w:cs="Calibri"/>
          <w:szCs w:val="24"/>
        </w:rPr>
        <w:t xml:space="preserve">Library employees </w:t>
      </w:r>
      <w:r w:rsidRPr="00240B3E">
        <w:rPr>
          <w:rFonts w:ascii="Calibri" w:eastAsia="Calibri" w:hAnsi="Calibri" w:cs="Calibri"/>
          <w:szCs w:val="24"/>
        </w:rPr>
        <w:t>to meet our accessible eLearning needs.</w:t>
      </w:r>
      <w:r w:rsidR="00616C5F">
        <w:rPr>
          <w:rFonts w:ascii="Calibri" w:eastAsia="Calibri" w:hAnsi="Calibri" w:cs="Calibri"/>
          <w:szCs w:val="24"/>
        </w:rPr>
        <w:t xml:space="preserve"> Many of the resources created for employee training have also been made available on the Digital Learning Commons </w:t>
      </w:r>
      <w:r w:rsidR="00B564DA">
        <w:rPr>
          <w:rFonts w:ascii="Calibri" w:eastAsia="Calibri" w:hAnsi="Calibri" w:cs="Calibri"/>
          <w:szCs w:val="24"/>
        </w:rPr>
        <w:t xml:space="preserve">and Guides platform </w:t>
      </w:r>
      <w:r w:rsidR="006C7AC9">
        <w:rPr>
          <w:rFonts w:ascii="Calibri" w:eastAsia="Calibri" w:hAnsi="Calibri" w:cs="Calibri"/>
          <w:szCs w:val="24"/>
        </w:rPr>
        <w:t>as well:</w:t>
      </w:r>
    </w:p>
    <w:p w14:paraId="7942408B" w14:textId="2DCAA97C" w:rsidR="06EC99A5" w:rsidRPr="00240B3E" w:rsidRDefault="729211B5" w:rsidP="42C0D0EE">
      <w:pPr>
        <w:pStyle w:val="ListParagraph"/>
        <w:numPr>
          <w:ilvl w:val="0"/>
          <w:numId w:val="31"/>
        </w:numPr>
        <w:tabs>
          <w:tab w:val="left" w:pos="720"/>
        </w:tabs>
        <w:rPr>
          <w:rFonts w:ascii="Calibri" w:eastAsia="Calibri" w:hAnsi="Calibri" w:cs="Calibri"/>
          <w:color w:val="000000" w:themeColor="text1"/>
          <w:szCs w:val="24"/>
        </w:rPr>
      </w:pPr>
      <w:r w:rsidRPr="00240B3E">
        <w:rPr>
          <w:rFonts w:ascii="Calibri" w:eastAsia="Calibri" w:hAnsi="Calibri" w:cs="Calibri"/>
          <w:color w:val="000000" w:themeColor="text1"/>
          <w:szCs w:val="24"/>
        </w:rPr>
        <w:t>"Introduction to Accessibility</w:t>
      </w:r>
      <w:r w:rsidR="0B4ED085" w:rsidRPr="00240B3E">
        <w:rPr>
          <w:rFonts w:ascii="Calibri" w:eastAsia="Calibri" w:hAnsi="Calibri" w:cs="Calibri"/>
          <w:color w:val="000000" w:themeColor="text1"/>
          <w:szCs w:val="24"/>
        </w:rPr>
        <w:t>,</w:t>
      </w:r>
      <w:r w:rsidRPr="00240B3E">
        <w:rPr>
          <w:rFonts w:ascii="Calibri" w:eastAsia="Calibri" w:hAnsi="Calibri" w:cs="Calibri"/>
          <w:color w:val="000000" w:themeColor="text1"/>
          <w:szCs w:val="24"/>
        </w:rPr>
        <w:t>"</w:t>
      </w:r>
      <w:r w:rsidR="53FBB2D5" w:rsidRPr="00240B3E">
        <w:rPr>
          <w:rFonts w:ascii="Calibri" w:eastAsia="Calibri" w:hAnsi="Calibri" w:cs="Calibri"/>
          <w:color w:val="000000" w:themeColor="text1"/>
          <w:szCs w:val="24"/>
        </w:rPr>
        <w:t xml:space="preserve"> present</w:t>
      </w:r>
      <w:r w:rsidR="2663538E" w:rsidRPr="00240B3E">
        <w:rPr>
          <w:rFonts w:ascii="Calibri" w:eastAsia="Calibri" w:hAnsi="Calibri" w:cs="Calibri"/>
          <w:color w:val="000000" w:themeColor="text1"/>
          <w:szCs w:val="24"/>
        </w:rPr>
        <w:t xml:space="preserve">ed </w:t>
      </w:r>
      <w:r w:rsidR="53FBB2D5" w:rsidRPr="00240B3E">
        <w:rPr>
          <w:rFonts w:ascii="Calibri" w:eastAsia="Calibri" w:hAnsi="Calibri" w:cs="Calibri"/>
          <w:color w:val="000000" w:themeColor="text1"/>
          <w:szCs w:val="24"/>
        </w:rPr>
        <w:t xml:space="preserve">to </w:t>
      </w:r>
      <w:r w:rsidRPr="00240B3E">
        <w:rPr>
          <w:rFonts w:ascii="Calibri" w:eastAsia="Calibri" w:hAnsi="Calibri" w:cs="Calibri"/>
          <w:color w:val="000000" w:themeColor="text1"/>
          <w:szCs w:val="24"/>
        </w:rPr>
        <w:t xml:space="preserve">Learning Services student staff at their orientation. </w:t>
      </w:r>
    </w:p>
    <w:p w14:paraId="55A36E61" w14:textId="560551EB" w:rsidR="06EC99A5" w:rsidRPr="00240B3E" w:rsidRDefault="729211B5" w:rsidP="42C0D0EE">
      <w:pPr>
        <w:pStyle w:val="ListParagraph"/>
        <w:numPr>
          <w:ilvl w:val="0"/>
          <w:numId w:val="29"/>
        </w:numPr>
        <w:tabs>
          <w:tab w:val="left" w:pos="720"/>
        </w:tabs>
        <w:rPr>
          <w:rFonts w:ascii="Calibri" w:eastAsia="Calibri" w:hAnsi="Calibri" w:cs="Calibri"/>
          <w:color w:val="000000" w:themeColor="text1"/>
          <w:szCs w:val="24"/>
        </w:rPr>
      </w:pPr>
      <w:r w:rsidRPr="00240B3E">
        <w:rPr>
          <w:rFonts w:ascii="Calibri" w:eastAsia="Calibri" w:hAnsi="Calibri" w:cs="Calibri"/>
          <w:color w:val="000000" w:themeColor="text1"/>
          <w:szCs w:val="24"/>
        </w:rPr>
        <w:t>"Intro to Screen Readers"</w:t>
      </w:r>
      <w:r w:rsidR="134F8941" w:rsidRPr="00240B3E">
        <w:rPr>
          <w:rFonts w:ascii="Calibri" w:eastAsia="Calibri" w:hAnsi="Calibri" w:cs="Calibri"/>
          <w:color w:val="000000" w:themeColor="text1"/>
          <w:szCs w:val="24"/>
        </w:rPr>
        <w:t xml:space="preserve"> a</w:t>
      </w:r>
      <w:r w:rsidRPr="00240B3E">
        <w:rPr>
          <w:rFonts w:ascii="Calibri" w:eastAsia="Calibri" w:hAnsi="Calibri" w:cs="Calibri"/>
          <w:color w:val="000000" w:themeColor="text1"/>
          <w:szCs w:val="24"/>
        </w:rPr>
        <w:t xml:space="preserve"> </w:t>
      </w:r>
      <w:r w:rsidR="2A5EFABB" w:rsidRPr="00240B3E">
        <w:rPr>
          <w:rFonts w:ascii="Calibri" w:eastAsia="Calibri" w:hAnsi="Calibri" w:cs="Calibri"/>
          <w:color w:val="000000" w:themeColor="text1"/>
          <w:szCs w:val="24"/>
        </w:rPr>
        <w:t>one-hour</w:t>
      </w:r>
      <w:r w:rsidRPr="00240B3E">
        <w:rPr>
          <w:rFonts w:ascii="Calibri" w:eastAsia="Calibri" w:hAnsi="Calibri" w:cs="Calibri"/>
          <w:color w:val="000000" w:themeColor="text1"/>
          <w:szCs w:val="24"/>
        </w:rPr>
        <w:t xml:space="preserve"> </w:t>
      </w:r>
      <w:r w:rsidR="725A99D9" w:rsidRPr="00240B3E">
        <w:rPr>
          <w:rFonts w:ascii="Calibri" w:eastAsia="Calibri" w:hAnsi="Calibri" w:cs="Calibri"/>
          <w:color w:val="000000" w:themeColor="text1"/>
          <w:szCs w:val="24"/>
        </w:rPr>
        <w:t>session open</w:t>
      </w:r>
      <w:r w:rsidRPr="00240B3E">
        <w:rPr>
          <w:rFonts w:ascii="Calibri" w:eastAsia="Calibri" w:hAnsi="Calibri" w:cs="Calibri"/>
          <w:color w:val="000000" w:themeColor="text1"/>
          <w:szCs w:val="24"/>
        </w:rPr>
        <w:t xml:space="preserve"> to all staff.</w:t>
      </w:r>
    </w:p>
    <w:p w14:paraId="785A6E4A" w14:textId="1C3FF85F" w:rsidR="06EC99A5" w:rsidRPr="00240B3E" w:rsidRDefault="729211B5" w:rsidP="42C0D0EE">
      <w:pPr>
        <w:pStyle w:val="ListParagraph"/>
        <w:numPr>
          <w:ilvl w:val="0"/>
          <w:numId w:val="28"/>
        </w:numPr>
        <w:tabs>
          <w:tab w:val="left" w:pos="720"/>
        </w:tabs>
        <w:rPr>
          <w:rFonts w:ascii="Calibri" w:eastAsia="Calibri" w:hAnsi="Calibri" w:cs="Calibri"/>
          <w:color w:val="000000" w:themeColor="text1"/>
          <w:szCs w:val="24"/>
        </w:rPr>
      </w:pPr>
      <w:r w:rsidRPr="00240B3E">
        <w:rPr>
          <w:rFonts w:ascii="Calibri" w:eastAsia="Calibri" w:hAnsi="Calibri" w:cs="Calibri"/>
          <w:color w:val="000000" w:themeColor="text1"/>
          <w:szCs w:val="24"/>
        </w:rPr>
        <w:t>"Accessible Presentations" covered all aspects of planning and hosting an accessible presentation either online or in person. This session was</w:t>
      </w:r>
      <w:r w:rsidR="02D6EB60" w:rsidRPr="00240B3E">
        <w:rPr>
          <w:rFonts w:ascii="Calibri" w:eastAsia="Calibri" w:hAnsi="Calibri" w:cs="Calibri"/>
          <w:color w:val="000000" w:themeColor="text1"/>
          <w:szCs w:val="24"/>
        </w:rPr>
        <w:t xml:space="preserve"> </w:t>
      </w:r>
      <w:r w:rsidRPr="00240B3E">
        <w:rPr>
          <w:rFonts w:ascii="Calibri" w:eastAsia="Calibri" w:hAnsi="Calibri" w:cs="Calibri"/>
          <w:color w:val="000000" w:themeColor="text1"/>
          <w:szCs w:val="24"/>
        </w:rPr>
        <w:t>open to all staff.</w:t>
      </w:r>
    </w:p>
    <w:p w14:paraId="75F66E58" w14:textId="18901D42" w:rsidR="06EC99A5" w:rsidRPr="00240B3E" w:rsidRDefault="729211B5" w:rsidP="42C0D0EE">
      <w:pPr>
        <w:pStyle w:val="ListParagraph"/>
        <w:numPr>
          <w:ilvl w:val="0"/>
          <w:numId w:val="26"/>
        </w:numPr>
        <w:tabs>
          <w:tab w:val="left" w:pos="720"/>
        </w:tabs>
        <w:rPr>
          <w:rFonts w:ascii="Calibri" w:eastAsia="Calibri" w:hAnsi="Calibri" w:cs="Calibri"/>
          <w:color w:val="000000" w:themeColor="text1"/>
          <w:szCs w:val="24"/>
        </w:rPr>
      </w:pPr>
      <w:r w:rsidRPr="00240B3E">
        <w:rPr>
          <w:rFonts w:ascii="Calibri" w:eastAsia="Calibri" w:hAnsi="Calibri" w:cs="Calibri"/>
          <w:color w:val="000000" w:themeColor="text1"/>
          <w:szCs w:val="24"/>
        </w:rPr>
        <w:t>"Alternative Text"</w:t>
      </w:r>
      <w:r w:rsidR="006C7AC9">
        <w:rPr>
          <w:rFonts w:ascii="Calibri" w:eastAsia="Calibri" w:hAnsi="Calibri" w:cs="Calibri"/>
          <w:color w:val="000000" w:themeColor="text1"/>
          <w:szCs w:val="24"/>
        </w:rPr>
        <w:t xml:space="preserve"> </w:t>
      </w:r>
      <w:r w:rsidRPr="00240B3E">
        <w:rPr>
          <w:rFonts w:ascii="Calibri" w:eastAsia="Calibri" w:hAnsi="Calibri" w:cs="Calibri"/>
          <w:color w:val="000000" w:themeColor="text1"/>
          <w:szCs w:val="24"/>
        </w:rPr>
        <w:t>provided an overview of what alt text is, how to create effective alt text, and provided an overview of using AI to create alt text.</w:t>
      </w:r>
    </w:p>
    <w:p w14:paraId="689F4D78" w14:textId="176DEF41" w:rsidR="06EC99A5" w:rsidRDefault="729211B5" w:rsidP="42C0D0EE">
      <w:pPr>
        <w:pStyle w:val="ListParagraph"/>
        <w:numPr>
          <w:ilvl w:val="0"/>
          <w:numId w:val="25"/>
        </w:numPr>
        <w:tabs>
          <w:tab w:val="left" w:pos="720"/>
        </w:tabs>
        <w:rPr>
          <w:rFonts w:ascii="Calibri" w:eastAsia="Calibri" w:hAnsi="Calibri" w:cs="Calibri"/>
          <w:color w:val="000000" w:themeColor="text1"/>
          <w:szCs w:val="24"/>
        </w:rPr>
      </w:pPr>
      <w:r w:rsidRPr="00240B3E">
        <w:rPr>
          <w:rFonts w:ascii="Calibri" w:eastAsia="Calibri" w:hAnsi="Calibri" w:cs="Calibri"/>
          <w:color w:val="000000" w:themeColor="text1"/>
          <w:szCs w:val="24"/>
        </w:rPr>
        <w:t>"Accessibility Statements"</w:t>
      </w:r>
      <w:r w:rsidR="52560641" w:rsidRPr="00240B3E">
        <w:rPr>
          <w:rFonts w:ascii="Calibri" w:eastAsia="Calibri" w:hAnsi="Calibri" w:cs="Calibri"/>
          <w:color w:val="000000" w:themeColor="text1"/>
          <w:szCs w:val="24"/>
        </w:rPr>
        <w:t xml:space="preserve"> p</w:t>
      </w:r>
      <w:r w:rsidRPr="00240B3E">
        <w:rPr>
          <w:rFonts w:ascii="Calibri" w:eastAsia="Calibri" w:hAnsi="Calibri" w:cs="Calibri"/>
          <w:color w:val="000000" w:themeColor="text1"/>
          <w:szCs w:val="24"/>
        </w:rPr>
        <w:t>rovided an overview of what an accessibility statement is, what benefits they provide, and when you should use one.</w:t>
      </w:r>
    </w:p>
    <w:p w14:paraId="45E26DF7" w14:textId="6444CC91" w:rsidR="00264885" w:rsidRDefault="00264885" w:rsidP="42C0D0EE">
      <w:pPr>
        <w:pStyle w:val="ListParagraph"/>
        <w:numPr>
          <w:ilvl w:val="0"/>
          <w:numId w:val="25"/>
        </w:numPr>
        <w:tabs>
          <w:tab w:val="left" w:pos="720"/>
        </w:tabs>
        <w:rPr>
          <w:rFonts w:ascii="Calibri" w:eastAsia="Calibri" w:hAnsi="Calibri" w:cs="Calibri"/>
          <w:color w:val="000000" w:themeColor="text1"/>
          <w:szCs w:val="24"/>
        </w:rPr>
      </w:pPr>
      <w:hyperlink r:id="rId42" w:history="1">
        <w:r w:rsidRPr="003314AD">
          <w:rPr>
            <w:rStyle w:val="Hyperlink"/>
            <w:rFonts w:ascii="Calibri" w:eastAsia="Calibri" w:hAnsi="Calibri" w:cs="Calibri"/>
            <w:szCs w:val="24"/>
          </w:rPr>
          <w:t xml:space="preserve">Make your </w:t>
        </w:r>
        <w:r w:rsidR="00792CB9" w:rsidRPr="003314AD">
          <w:rPr>
            <w:rStyle w:val="Hyperlink"/>
            <w:rFonts w:ascii="Calibri" w:eastAsia="Calibri" w:hAnsi="Calibri" w:cs="Calibri"/>
            <w:szCs w:val="24"/>
          </w:rPr>
          <w:t>D</w:t>
        </w:r>
        <w:r w:rsidRPr="003314AD">
          <w:rPr>
            <w:rStyle w:val="Hyperlink"/>
            <w:rFonts w:ascii="Calibri" w:eastAsia="Calibri" w:hAnsi="Calibri" w:cs="Calibri"/>
            <w:szCs w:val="24"/>
          </w:rPr>
          <w:t xml:space="preserve">igital </w:t>
        </w:r>
        <w:r w:rsidR="00792CB9" w:rsidRPr="003314AD">
          <w:rPr>
            <w:rStyle w:val="Hyperlink"/>
            <w:rFonts w:ascii="Calibri" w:eastAsia="Calibri" w:hAnsi="Calibri" w:cs="Calibri"/>
            <w:szCs w:val="24"/>
          </w:rPr>
          <w:t>P</w:t>
        </w:r>
        <w:r w:rsidRPr="003314AD">
          <w:rPr>
            <w:rStyle w:val="Hyperlink"/>
            <w:rFonts w:ascii="Calibri" w:eastAsia="Calibri" w:hAnsi="Calibri" w:cs="Calibri"/>
            <w:szCs w:val="24"/>
          </w:rPr>
          <w:t xml:space="preserve">rojects </w:t>
        </w:r>
        <w:r w:rsidR="00792CB9" w:rsidRPr="003314AD">
          <w:rPr>
            <w:rStyle w:val="Hyperlink"/>
            <w:rFonts w:ascii="Calibri" w:eastAsia="Calibri" w:hAnsi="Calibri" w:cs="Calibri"/>
            <w:szCs w:val="24"/>
          </w:rPr>
          <w:t>A</w:t>
        </w:r>
        <w:r w:rsidRPr="003314AD">
          <w:rPr>
            <w:rStyle w:val="Hyperlink"/>
            <w:rFonts w:ascii="Calibri" w:eastAsia="Calibri" w:hAnsi="Calibri" w:cs="Calibri"/>
            <w:szCs w:val="24"/>
          </w:rPr>
          <w:t>ccessible</w:t>
        </w:r>
      </w:hyperlink>
    </w:p>
    <w:p w14:paraId="1B2A4773" w14:textId="63026FF5" w:rsidR="00264885" w:rsidRDefault="00264885" w:rsidP="42C0D0EE">
      <w:pPr>
        <w:pStyle w:val="ListParagraph"/>
        <w:numPr>
          <w:ilvl w:val="0"/>
          <w:numId w:val="25"/>
        </w:numPr>
        <w:tabs>
          <w:tab w:val="left" w:pos="720"/>
        </w:tabs>
        <w:rPr>
          <w:rFonts w:ascii="Calibri" w:eastAsia="Calibri" w:hAnsi="Calibri" w:cs="Calibri"/>
          <w:color w:val="000000" w:themeColor="text1"/>
          <w:szCs w:val="24"/>
        </w:rPr>
      </w:pPr>
      <w:hyperlink r:id="rId43" w:history="1">
        <w:r w:rsidRPr="00C221C5">
          <w:rPr>
            <w:rStyle w:val="Hyperlink"/>
            <w:rFonts w:ascii="Calibri" w:eastAsia="Calibri" w:hAnsi="Calibri" w:cs="Calibri"/>
            <w:szCs w:val="24"/>
          </w:rPr>
          <w:t xml:space="preserve">Create an </w:t>
        </w:r>
        <w:r w:rsidR="00792CB9" w:rsidRPr="00C221C5">
          <w:rPr>
            <w:rStyle w:val="Hyperlink"/>
            <w:rFonts w:ascii="Calibri" w:eastAsia="Calibri" w:hAnsi="Calibri" w:cs="Calibri"/>
            <w:szCs w:val="24"/>
          </w:rPr>
          <w:t>A</w:t>
        </w:r>
        <w:r w:rsidRPr="00C221C5">
          <w:rPr>
            <w:rStyle w:val="Hyperlink"/>
            <w:rFonts w:ascii="Calibri" w:eastAsia="Calibri" w:hAnsi="Calibri" w:cs="Calibri"/>
            <w:szCs w:val="24"/>
          </w:rPr>
          <w:t xml:space="preserve">ccessible </w:t>
        </w:r>
        <w:r w:rsidR="00792CB9" w:rsidRPr="00C221C5">
          <w:rPr>
            <w:rStyle w:val="Hyperlink"/>
            <w:rFonts w:ascii="Calibri" w:eastAsia="Calibri" w:hAnsi="Calibri" w:cs="Calibri"/>
            <w:szCs w:val="24"/>
          </w:rPr>
          <w:t>W</w:t>
        </w:r>
        <w:r w:rsidRPr="00C221C5">
          <w:rPr>
            <w:rStyle w:val="Hyperlink"/>
            <w:rFonts w:ascii="Calibri" w:eastAsia="Calibri" w:hAnsi="Calibri" w:cs="Calibri"/>
            <w:szCs w:val="24"/>
          </w:rPr>
          <w:t xml:space="preserve">ord </w:t>
        </w:r>
        <w:r w:rsidR="00792CB9" w:rsidRPr="00C221C5">
          <w:rPr>
            <w:rStyle w:val="Hyperlink"/>
            <w:rFonts w:ascii="Calibri" w:eastAsia="Calibri" w:hAnsi="Calibri" w:cs="Calibri"/>
            <w:szCs w:val="24"/>
          </w:rPr>
          <w:t>D</w:t>
        </w:r>
        <w:r w:rsidRPr="00C221C5">
          <w:rPr>
            <w:rStyle w:val="Hyperlink"/>
            <w:rFonts w:ascii="Calibri" w:eastAsia="Calibri" w:hAnsi="Calibri" w:cs="Calibri"/>
            <w:szCs w:val="24"/>
          </w:rPr>
          <w:t>ocument</w:t>
        </w:r>
      </w:hyperlink>
    </w:p>
    <w:p w14:paraId="0DEDF356" w14:textId="54AFFE05" w:rsidR="00B63347" w:rsidRDefault="00C54D57" w:rsidP="42C0D0EE">
      <w:pPr>
        <w:pStyle w:val="ListParagraph"/>
        <w:numPr>
          <w:ilvl w:val="0"/>
          <w:numId w:val="25"/>
        </w:numPr>
        <w:tabs>
          <w:tab w:val="left" w:pos="720"/>
        </w:tabs>
        <w:rPr>
          <w:rFonts w:ascii="Calibri" w:eastAsia="Calibri" w:hAnsi="Calibri" w:cs="Calibri"/>
          <w:color w:val="000000" w:themeColor="text1"/>
          <w:szCs w:val="24"/>
        </w:rPr>
      </w:pPr>
      <w:hyperlink r:id="rId44" w:history="1">
        <w:r w:rsidRPr="00AF0147">
          <w:rPr>
            <w:rStyle w:val="Hyperlink"/>
            <w:rFonts w:ascii="Calibri" w:eastAsia="Calibri" w:hAnsi="Calibri" w:cs="Calibri"/>
            <w:szCs w:val="24"/>
          </w:rPr>
          <w:t xml:space="preserve">Making </w:t>
        </w:r>
        <w:r w:rsidR="00792CB9" w:rsidRPr="00AF0147">
          <w:rPr>
            <w:rStyle w:val="Hyperlink"/>
            <w:rFonts w:ascii="Calibri" w:eastAsia="Calibri" w:hAnsi="Calibri" w:cs="Calibri"/>
            <w:szCs w:val="24"/>
          </w:rPr>
          <w:t>P</w:t>
        </w:r>
        <w:r w:rsidRPr="00AF0147">
          <w:rPr>
            <w:rStyle w:val="Hyperlink"/>
            <w:rFonts w:ascii="Calibri" w:eastAsia="Calibri" w:hAnsi="Calibri" w:cs="Calibri"/>
            <w:szCs w:val="24"/>
          </w:rPr>
          <w:t xml:space="preserve">ressbooks </w:t>
        </w:r>
        <w:r w:rsidR="00792CB9" w:rsidRPr="00AF0147">
          <w:rPr>
            <w:rStyle w:val="Hyperlink"/>
            <w:rFonts w:ascii="Calibri" w:eastAsia="Calibri" w:hAnsi="Calibri" w:cs="Calibri"/>
            <w:szCs w:val="24"/>
          </w:rPr>
          <w:t>A</w:t>
        </w:r>
        <w:r w:rsidRPr="00AF0147">
          <w:rPr>
            <w:rStyle w:val="Hyperlink"/>
            <w:rFonts w:ascii="Calibri" w:eastAsia="Calibri" w:hAnsi="Calibri" w:cs="Calibri"/>
            <w:szCs w:val="24"/>
          </w:rPr>
          <w:t>ccessible</w:t>
        </w:r>
      </w:hyperlink>
    </w:p>
    <w:p w14:paraId="65F2F04D" w14:textId="535FF35E" w:rsidR="00C54D57" w:rsidRDefault="00E40312" w:rsidP="42C0D0EE">
      <w:pPr>
        <w:pStyle w:val="ListParagraph"/>
        <w:numPr>
          <w:ilvl w:val="0"/>
          <w:numId w:val="25"/>
        </w:numPr>
        <w:tabs>
          <w:tab w:val="left" w:pos="720"/>
        </w:tabs>
        <w:rPr>
          <w:rFonts w:ascii="Calibri" w:eastAsia="Calibri" w:hAnsi="Calibri" w:cs="Calibri"/>
          <w:color w:val="000000" w:themeColor="text1"/>
          <w:szCs w:val="24"/>
        </w:rPr>
      </w:pPr>
      <w:hyperlink r:id="rId45" w:history="1">
        <w:r w:rsidRPr="004452D3">
          <w:rPr>
            <w:rStyle w:val="Hyperlink"/>
            <w:rFonts w:ascii="Calibri" w:eastAsia="Calibri" w:hAnsi="Calibri" w:cs="Calibri"/>
            <w:szCs w:val="24"/>
          </w:rPr>
          <w:t xml:space="preserve">Student </w:t>
        </w:r>
        <w:r w:rsidR="00792CB9" w:rsidRPr="004452D3">
          <w:rPr>
            <w:rStyle w:val="Hyperlink"/>
            <w:rFonts w:ascii="Calibri" w:eastAsia="Calibri" w:hAnsi="Calibri" w:cs="Calibri"/>
            <w:szCs w:val="24"/>
          </w:rPr>
          <w:t>S</w:t>
        </w:r>
        <w:r w:rsidRPr="004452D3">
          <w:rPr>
            <w:rStyle w:val="Hyperlink"/>
            <w:rFonts w:ascii="Calibri" w:eastAsia="Calibri" w:hAnsi="Calibri" w:cs="Calibri"/>
            <w:szCs w:val="24"/>
          </w:rPr>
          <w:t xml:space="preserve">taff </w:t>
        </w:r>
        <w:r w:rsidR="00792CB9" w:rsidRPr="004452D3">
          <w:rPr>
            <w:rStyle w:val="Hyperlink"/>
            <w:rFonts w:ascii="Calibri" w:eastAsia="Calibri" w:hAnsi="Calibri" w:cs="Calibri"/>
            <w:szCs w:val="24"/>
          </w:rPr>
          <w:t>A</w:t>
        </w:r>
        <w:r w:rsidRPr="004452D3">
          <w:rPr>
            <w:rStyle w:val="Hyperlink"/>
            <w:rFonts w:ascii="Calibri" w:eastAsia="Calibri" w:hAnsi="Calibri" w:cs="Calibri"/>
            <w:szCs w:val="24"/>
          </w:rPr>
          <w:t xml:space="preserve">ccessibility </w:t>
        </w:r>
        <w:r w:rsidR="00792CB9" w:rsidRPr="004452D3">
          <w:rPr>
            <w:rStyle w:val="Hyperlink"/>
            <w:rFonts w:ascii="Calibri" w:eastAsia="Calibri" w:hAnsi="Calibri" w:cs="Calibri"/>
            <w:szCs w:val="24"/>
          </w:rPr>
          <w:t>R</w:t>
        </w:r>
        <w:r w:rsidRPr="004452D3">
          <w:rPr>
            <w:rStyle w:val="Hyperlink"/>
            <w:rFonts w:ascii="Calibri" w:eastAsia="Calibri" w:hAnsi="Calibri" w:cs="Calibri"/>
            <w:szCs w:val="24"/>
          </w:rPr>
          <w:t>esources</w:t>
        </w:r>
      </w:hyperlink>
    </w:p>
    <w:p w14:paraId="5F73CD80" w14:textId="23B49E11" w:rsidR="00E40312" w:rsidRPr="00240B3E" w:rsidRDefault="00E40312" w:rsidP="42C0D0EE">
      <w:pPr>
        <w:pStyle w:val="ListParagraph"/>
        <w:numPr>
          <w:ilvl w:val="0"/>
          <w:numId w:val="25"/>
        </w:numPr>
        <w:tabs>
          <w:tab w:val="left" w:pos="720"/>
        </w:tabs>
        <w:rPr>
          <w:rFonts w:ascii="Calibri" w:eastAsia="Calibri" w:hAnsi="Calibri" w:cs="Calibri"/>
          <w:color w:val="000000" w:themeColor="text1"/>
          <w:szCs w:val="24"/>
        </w:rPr>
      </w:pPr>
      <w:hyperlink r:id="rId46" w:history="1">
        <w:r w:rsidRPr="002630AB">
          <w:rPr>
            <w:rStyle w:val="Hyperlink"/>
            <w:rFonts w:ascii="Calibri" w:eastAsia="Calibri" w:hAnsi="Calibri" w:cs="Calibri"/>
            <w:szCs w:val="24"/>
          </w:rPr>
          <w:t xml:space="preserve">Accessible </w:t>
        </w:r>
        <w:r w:rsidR="00792CB9" w:rsidRPr="002630AB">
          <w:rPr>
            <w:rStyle w:val="Hyperlink"/>
            <w:rFonts w:ascii="Calibri" w:eastAsia="Calibri" w:hAnsi="Calibri" w:cs="Calibri"/>
            <w:szCs w:val="24"/>
          </w:rPr>
          <w:t>T</w:t>
        </w:r>
        <w:r w:rsidRPr="002630AB">
          <w:rPr>
            <w:rStyle w:val="Hyperlink"/>
            <w:rFonts w:ascii="Calibri" w:eastAsia="Calibri" w:hAnsi="Calibri" w:cs="Calibri"/>
            <w:szCs w:val="24"/>
          </w:rPr>
          <w:t>heses</w:t>
        </w:r>
      </w:hyperlink>
    </w:p>
    <w:p w14:paraId="5915A8AA" w14:textId="624CCDC6" w:rsidR="00941A59" w:rsidRDefault="000723C2" w:rsidP="003F38B6">
      <w:pPr>
        <w:pStyle w:val="ListParagraph"/>
        <w:spacing w:before="240"/>
        <w:ind w:left="0"/>
        <w:rPr>
          <w:rFonts w:ascii="Calibri" w:eastAsia="Calibri" w:hAnsi="Calibri" w:cs="Calibri"/>
        </w:rPr>
      </w:pPr>
      <w:r w:rsidRPr="3179ABF2">
        <w:rPr>
          <w:rFonts w:ascii="Calibri" w:eastAsia="Calibri" w:hAnsi="Calibri" w:cs="Calibri"/>
        </w:rPr>
        <w:t xml:space="preserve">The employee training </w:t>
      </w:r>
      <w:r w:rsidR="00A02ED4" w:rsidRPr="3179ABF2">
        <w:rPr>
          <w:rFonts w:ascii="Calibri" w:eastAsia="Calibri" w:hAnsi="Calibri" w:cs="Calibri"/>
        </w:rPr>
        <w:t xml:space="preserve">sessions reached </w:t>
      </w:r>
      <w:r w:rsidR="006F619F" w:rsidRPr="3179ABF2">
        <w:rPr>
          <w:rFonts w:ascii="Calibri" w:eastAsia="Calibri" w:hAnsi="Calibri" w:cs="Calibri"/>
        </w:rPr>
        <w:t xml:space="preserve">138 </w:t>
      </w:r>
      <w:r w:rsidR="00A61629" w:rsidRPr="3179ABF2">
        <w:rPr>
          <w:rFonts w:ascii="Calibri" w:eastAsia="Calibri" w:hAnsi="Calibri" w:cs="Calibri"/>
        </w:rPr>
        <w:t>attendees over 8 sess</w:t>
      </w:r>
      <w:r w:rsidR="00C72382" w:rsidRPr="3179ABF2">
        <w:rPr>
          <w:rFonts w:ascii="Calibri" w:eastAsia="Calibri" w:hAnsi="Calibri" w:cs="Calibri"/>
        </w:rPr>
        <w:t>ions</w:t>
      </w:r>
      <w:r w:rsidR="007452FC" w:rsidRPr="3179ABF2">
        <w:rPr>
          <w:rFonts w:ascii="Calibri" w:eastAsia="Calibri" w:hAnsi="Calibri" w:cs="Calibri"/>
        </w:rPr>
        <w:t xml:space="preserve">, which then led to the production of </w:t>
      </w:r>
      <w:r w:rsidR="00941A59" w:rsidRPr="3179ABF2">
        <w:rPr>
          <w:rFonts w:ascii="Calibri" w:eastAsia="Calibri" w:hAnsi="Calibri" w:cs="Calibri"/>
        </w:rPr>
        <w:t xml:space="preserve">nearly </w:t>
      </w:r>
      <w:r w:rsidR="00155667">
        <w:rPr>
          <w:rFonts w:ascii="Calibri" w:eastAsia="Calibri" w:hAnsi="Calibri" w:cs="Calibri"/>
        </w:rPr>
        <w:t xml:space="preserve">1000 accessible </w:t>
      </w:r>
      <w:r w:rsidR="001F5FBF">
        <w:rPr>
          <w:rFonts w:ascii="Calibri" w:eastAsia="Calibri" w:hAnsi="Calibri" w:cs="Calibri"/>
        </w:rPr>
        <w:t xml:space="preserve">asynchronous </w:t>
      </w:r>
      <w:r w:rsidR="00C2697B">
        <w:rPr>
          <w:rFonts w:ascii="Calibri" w:eastAsia="Calibri" w:hAnsi="Calibri" w:cs="Calibri"/>
        </w:rPr>
        <w:t>digital learning objects</w:t>
      </w:r>
      <w:r w:rsidR="001F5FBF">
        <w:rPr>
          <w:rFonts w:ascii="Calibri" w:eastAsia="Calibri" w:hAnsi="Calibri" w:cs="Calibri"/>
        </w:rPr>
        <w:t xml:space="preserve">. </w:t>
      </w:r>
    </w:p>
    <w:p w14:paraId="731372E3" w14:textId="790C19B5" w:rsidR="472EF3AD" w:rsidRPr="00240B3E" w:rsidRDefault="09528C9B" w:rsidP="003F38B6">
      <w:pPr>
        <w:pStyle w:val="ListParagraph"/>
        <w:spacing w:before="240"/>
        <w:ind w:left="0"/>
        <w:rPr>
          <w:rFonts w:ascii="Calibri" w:eastAsia="Calibri" w:hAnsi="Calibri" w:cs="Calibri"/>
          <w:szCs w:val="24"/>
        </w:rPr>
      </w:pPr>
      <w:r w:rsidRPr="00240B3E">
        <w:rPr>
          <w:rFonts w:ascii="Calibri" w:eastAsia="Calibri" w:hAnsi="Calibri" w:cs="Calibri"/>
          <w:szCs w:val="24"/>
        </w:rPr>
        <w:t>W</w:t>
      </w:r>
      <w:r w:rsidR="63847C33" w:rsidRPr="00240B3E">
        <w:rPr>
          <w:rFonts w:ascii="Calibri" w:eastAsia="Calibri" w:hAnsi="Calibri" w:cs="Calibri"/>
          <w:szCs w:val="24"/>
        </w:rPr>
        <w:t>e do not break down data for most of our se</w:t>
      </w:r>
      <w:r w:rsidR="1C9997B0" w:rsidRPr="00240B3E">
        <w:rPr>
          <w:rFonts w:ascii="Calibri" w:eastAsia="Calibri" w:hAnsi="Calibri" w:cs="Calibri"/>
          <w:szCs w:val="24"/>
        </w:rPr>
        <w:t>rvices</w:t>
      </w:r>
      <w:r w:rsidR="63847C33" w:rsidRPr="00240B3E">
        <w:rPr>
          <w:rFonts w:ascii="Calibri" w:eastAsia="Calibri" w:hAnsi="Calibri" w:cs="Calibri"/>
          <w:szCs w:val="24"/>
        </w:rPr>
        <w:t xml:space="preserve"> by undergraduate/graduate student </w:t>
      </w:r>
      <w:r w:rsidR="095BC7F5" w:rsidRPr="00240B3E">
        <w:rPr>
          <w:rFonts w:ascii="Calibri" w:eastAsia="Calibri" w:hAnsi="Calibri" w:cs="Calibri"/>
          <w:szCs w:val="24"/>
        </w:rPr>
        <w:t xml:space="preserve">status </w:t>
      </w:r>
      <w:r w:rsidR="63847C33" w:rsidRPr="00240B3E">
        <w:rPr>
          <w:rFonts w:ascii="Calibri" w:eastAsia="Calibri" w:hAnsi="Calibri" w:cs="Calibri"/>
          <w:szCs w:val="24"/>
        </w:rPr>
        <w:t xml:space="preserve">or international/domestic student status.  </w:t>
      </w:r>
      <w:r w:rsidR="4EDC8DC3" w:rsidRPr="00240B3E">
        <w:rPr>
          <w:rFonts w:ascii="Calibri" w:eastAsia="Calibri" w:hAnsi="Calibri" w:cs="Calibri"/>
          <w:szCs w:val="24"/>
        </w:rPr>
        <w:t>Please see the tables in question #14 for quantitative evidence of the</w:t>
      </w:r>
      <w:r w:rsidR="1CBB2793" w:rsidRPr="00240B3E">
        <w:rPr>
          <w:rFonts w:ascii="Calibri" w:eastAsia="Calibri" w:hAnsi="Calibri" w:cs="Calibri"/>
          <w:szCs w:val="24"/>
        </w:rPr>
        <w:t xml:space="preserve"> demand</w:t>
      </w:r>
      <w:r w:rsidR="4EDC8DC3" w:rsidRPr="00240B3E">
        <w:rPr>
          <w:rFonts w:ascii="Calibri" w:eastAsia="Calibri" w:hAnsi="Calibri" w:cs="Calibri"/>
          <w:szCs w:val="24"/>
        </w:rPr>
        <w:t xml:space="preserve"> </w:t>
      </w:r>
      <w:r w:rsidR="48C264A0" w:rsidRPr="00240B3E">
        <w:rPr>
          <w:rFonts w:ascii="Calibri" w:eastAsia="Calibri" w:hAnsi="Calibri" w:cs="Calibri"/>
          <w:szCs w:val="24"/>
        </w:rPr>
        <w:t xml:space="preserve">for </w:t>
      </w:r>
      <w:r w:rsidR="4EDC8DC3" w:rsidRPr="00240B3E">
        <w:rPr>
          <w:rFonts w:ascii="Calibri" w:eastAsia="Calibri" w:hAnsi="Calibri" w:cs="Calibri"/>
          <w:szCs w:val="24"/>
        </w:rPr>
        <w:t xml:space="preserve">Library </w:t>
      </w:r>
      <w:r w:rsidR="539BE31D" w:rsidRPr="00240B3E">
        <w:rPr>
          <w:rFonts w:ascii="Calibri" w:eastAsia="Calibri" w:hAnsi="Calibri" w:cs="Calibri"/>
          <w:szCs w:val="24"/>
        </w:rPr>
        <w:t>a</w:t>
      </w:r>
      <w:r w:rsidR="4EDC8DC3" w:rsidRPr="00240B3E">
        <w:rPr>
          <w:rFonts w:ascii="Calibri" w:eastAsia="Calibri" w:hAnsi="Calibri" w:cs="Calibri"/>
          <w:szCs w:val="24"/>
        </w:rPr>
        <w:t xml:space="preserve">cademic services.  </w:t>
      </w:r>
    </w:p>
    <w:p w14:paraId="3BB42A00" w14:textId="033D4CD7" w:rsidR="00D60C38" w:rsidRPr="00240B3E" w:rsidRDefault="41088B7A" w:rsidP="003F38B6">
      <w:pPr>
        <w:pStyle w:val="ListParagraph"/>
        <w:numPr>
          <w:ilvl w:val="0"/>
          <w:numId w:val="36"/>
        </w:numPr>
        <w:spacing w:before="240"/>
        <w:ind w:left="0"/>
        <w:rPr>
          <w:rFonts w:ascii="Calibri" w:eastAsia="Calibri" w:hAnsi="Calibri" w:cs="Calibri"/>
        </w:rPr>
      </w:pPr>
      <w:r w:rsidRPr="1785CF6E">
        <w:rPr>
          <w:rFonts w:ascii="Calibri" w:eastAsia="Calibri" w:hAnsi="Calibri" w:cs="Calibri"/>
        </w:rPr>
        <w:t>Please tell us how student involvement is part of the consideration process when allocating the fee</w:t>
      </w:r>
      <w:r w:rsidR="2101B91C" w:rsidRPr="1785CF6E">
        <w:rPr>
          <w:rFonts w:ascii="Calibri" w:eastAsia="Calibri" w:hAnsi="Calibri" w:cs="Calibri"/>
        </w:rPr>
        <w:t>, and w</w:t>
      </w:r>
      <w:r w:rsidR="32C93417" w:rsidRPr="1785CF6E">
        <w:rPr>
          <w:rFonts w:ascii="Calibri" w:eastAsia="Calibri" w:hAnsi="Calibri" w:cs="Calibri"/>
        </w:rPr>
        <w:t>hat level of input</w:t>
      </w:r>
      <w:r w:rsidR="2101B91C" w:rsidRPr="1785CF6E">
        <w:rPr>
          <w:rFonts w:ascii="Calibri" w:eastAsia="Calibri" w:hAnsi="Calibri" w:cs="Calibri"/>
        </w:rPr>
        <w:t xml:space="preserve"> </w:t>
      </w:r>
      <w:r w:rsidR="32C93417" w:rsidRPr="1785CF6E">
        <w:rPr>
          <w:rFonts w:ascii="Calibri" w:eastAsia="Calibri" w:hAnsi="Calibri" w:cs="Calibri"/>
        </w:rPr>
        <w:t>students have toward</w:t>
      </w:r>
      <w:r w:rsidR="135FDFDC" w:rsidRPr="1785CF6E">
        <w:rPr>
          <w:rFonts w:ascii="Calibri" w:eastAsia="Calibri" w:hAnsi="Calibri" w:cs="Calibri"/>
        </w:rPr>
        <w:t>s</w:t>
      </w:r>
      <w:r w:rsidR="32C93417" w:rsidRPr="1785CF6E">
        <w:rPr>
          <w:rFonts w:ascii="Calibri" w:eastAsia="Calibri" w:hAnsi="Calibri" w:cs="Calibri"/>
        </w:rPr>
        <w:t xml:space="preserve"> the fee allocation</w:t>
      </w:r>
      <w:r w:rsidR="2EC1897E" w:rsidRPr="1785CF6E">
        <w:rPr>
          <w:rFonts w:ascii="Calibri" w:eastAsia="Calibri" w:hAnsi="Calibri" w:cs="Calibri"/>
        </w:rPr>
        <w:t xml:space="preserve">? Alternatively, if your fees are directly (and completely) allocated to staff wages, please tell us how </w:t>
      </w:r>
      <w:r w:rsidR="0587DFD3" w:rsidRPr="1785CF6E">
        <w:rPr>
          <w:rFonts w:ascii="Calibri" w:eastAsia="Calibri" w:hAnsi="Calibri" w:cs="Calibri"/>
        </w:rPr>
        <w:t xml:space="preserve">students have input towards </w:t>
      </w:r>
      <w:r w:rsidR="2EC1897E" w:rsidRPr="1785CF6E">
        <w:rPr>
          <w:rFonts w:ascii="Calibri" w:eastAsia="Calibri" w:hAnsi="Calibri" w:cs="Calibri"/>
        </w:rPr>
        <w:t>the roles and responsibilities of the position</w:t>
      </w:r>
      <w:r w:rsidR="135FDFDC" w:rsidRPr="1785CF6E">
        <w:rPr>
          <w:rFonts w:ascii="Calibri" w:eastAsia="Calibri" w:hAnsi="Calibri" w:cs="Calibri"/>
        </w:rPr>
        <w:t>(s)</w:t>
      </w:r>
      <w:r w:rsidR="2EC1897E" w:rsidRPr="1785CF6E">
        <w:rPr>
          <w:rFonts w:ascii="Calibri" w:eastAsia="Calibri" w:hAnsi="Calibri" w:cs="Calibri"/>
        </w:rPr>
        <w:t>/portfolio</w:t>
      </w:r>
      <w:r w:rsidR="2C67B144" w:rsidRPr="1785CF6E">
        <w:rPr>
          <w:rFonts w:ascii="Calibri" w:eastAsia="Calibri" w:hAnsi="Calibri" w:cs="Calibri"/>
        </w:rPr>
        <w:t>:</w:t>
      </w:r>
    </w:p>
    <w:p w14:paraId="492DB116" w14:textId="27FD7925" w:rsidR="00894D49" w:rsidRPr="00240B3E" w:rsidRDefault="4AF6F16B" w:rsidP="003F38B6">
      <w:pPr>
        <w:spacing w:before="240"/>
        <w:rPr>
          <w:rFonts w:ascii="Calibri" w:eastAsia="Calibri" w:hAnsi="Calibri" w:cs="Calibri"/>
        </w:rPr>
      </w:pPr>
      <w:r w:rsidRPr="00240B3E">
        <w:rPr>
          <w:rFonts w:ascii="Calibri" w:eastAsia="Calibri" w:hAnsi="Calibri" w:cs="Calibri"/>
        </w:rPr>
        <w:t xml:space="preserve">The </w:t>
      </w:r>
      <w:r w:rsidR="0A80650E" w:rsidRPr="00240B3E">
        <w:rPr>
          <w:rFonts w:ascii="Calibri" w:eastAsia="Calibri" w:hAnsi="Calibri" w:cs="Calibri"/>
        </w:rPr>
        <w:t xml:space="preserve">fees </w:t>
      </w:r>
      <w:r w:rsidR="42E4A834" w:rsidRPr="00240B3E">
        <w:rPr>
          <w:rFonts w:ascii="Calibri" w:eastAsia="Calibri" w:hAnsi="Calibri" w:cs="Calibri"/>
        </w:rPr>
        <w:t xml:space="preserve">we receive </w:t>
      </w:r>
      <w:r w:rsidR="2713682A" w:rsidRPr="00240B3E">
        <w:rPr>
          <w:rFonts w:ascii="Calibri" w:eastAsia="Calibri" w:hAnsi="Calibri" w:cs="Calibri"/>
        </w:rPr>
        <w:t xml:space="preserve">support </w:t>
      </w:r>
      <w:r w:rsidR="0A80650E" w:rsidRPr="00240B3E">
        <w:rPr>
          <w:rFonts w:ascii="Calibri" w:eastAsia="Calibri" w:hAnsi="Calibri" w:cs="Calibri"/>
        </w:rPr>
        <w:t>staff and student staff wages</w:t>
      </w:r>
      <w:r w:rsidR="4F2B2C44" w:rsidRPr="00240B3E">
        <w:rPr>
          <w:rFonts w:ascii="Calibri" w:eastAsia="Calibri" w:hAnsi="Calibri" w:cs="Calibri"/>
        </w:rPr>
        <w:t xml:space="preserve">. </w:t>
      </w:r>
      <w:r w:rsidR="0A80650E" w:rsidRPr="00240B3E">
        <w:rPr>
          <w:rFonts w:ascii="Calibri" w:eastAsia="Calibri" w:hAnsi="Calibri" w:cs="Calibri"/>
        </w:rPr>
        <w:t xml:space="preserve">Professional and student staff are responsible for the design and delivery of services to students. We seek input from student users via feedback surveys and gather attendance data to inform our program planning. </w:t>
      </w:r>
      <w:r w:rsidR="00DE3ED7">
        <w:rPr>
          <w:rFonts w:ascii="Calibri" w:eastAsia="Calibri" w:hAnsi="Calibri" w:cs="Calibri"/>
        </w:rPr>
        <w:t xml:space="preserve">For digital objects, we regularly review usage statistics and engage our User Experience </w:t>
      </w:r>
      <w:r w:rsidR="00E765EB">
        <w:rPr>
          <w:rFonts w:ascii="Calibri" w:eastAsia="Calibri" w:hAnsi="Calibri" w:cs="Calibri"/>
        </w:rPr>
        <w:t xml:space="preserve">Librarians to perform user experience studies with students to keep </w:t>
      </w:r>
      <w:r w:rsidR="00CF73BD">
        <w:rPr>
          <w:rFonts w:ascii="Calibri" w:eastAsia="Calibri" w:hAnsi="Calibri" w:cs="Calibri"/>
        </w:rPr>
        <w:t xml:space="preserve">these digital learning objects current and effective. </w:t>
      </w:r>
      <w:r w:rsidR="0A80650E" w:rsidRPr="468D7F3A">
        <w:rPr>
          <w:rFonts w:eastAsiaTheme="minorEastAsia" w:cstheme="minorBidi"/>
        </w:rPr>
        <w:t xml:space="preserve">Student staff participate in hiring committees and provide input into the services that we provide. </w:t>
      </w:r>
      <w:r w:rsidR="2316ABD9" w:rsidRPr="468D7F3A">
        <w:rPr>
          <w:rFonts w:eastAsiaTheme="minorEastAsia" w:cstheme="minorBidi"/>
        </w:rPr>
        <w:t>S</w:t>
      </w:r>
      <w:r w:rsidR="0A80650E" w:rsidRPr="468D7F3A">
        <w:rPr>
          <w:rFonts w:eastAsiaTheme="minorEastAsia" w:cstheme="minorBidi"/>
        </w:rPr>
        <w:t xml:space="preserve">tudent staff are also encouraged to share their perspectives in other initiatives. For example, </w:t>
      </w:r>
      <w:r w:rsidR="377CAFD3" w:rsidRPr="468D7F3A">
        <w:rPr>
          <w:rFonts w:eastAsiaTheme="minorEastAsia" w:cstheme="minorBidi"/>
        </w:rPr>
        <w:t xml:space="preserve">we get </w:t>
      </w:r>
      <w:r w:rsidR="377CAFD3" w:rsidRPr="468D7F3A">
        <w:rPr>
          <w:rFonts w:eastAsiaTheme="minorEastAsia" w:cstheme="minorBidi"/>
          <w:color w:val="000000" w:themeColor="text1"/>
        </w:rPr>
        <w:t>iterative feedback from SLG participants throughout the semester and we seek feedback from student staff on the creation of learning objects.</w:t>
      </w:r>
      <w:r w:rsidR="0A80650E" w:rsidRPr="468D7F3A">
        <w:rPr>
          <w:rFonts w:eastAsiaTheme="minorEastAsia" w:cstheme="minorBidi"/>
        </w:rPr>
        <w:t xml:space="preserve"> </w:t>
      </w:r>
    </w:p>
    <w:p w14:paraId="12D1953C" w14:textId="2DFFDA65" w:rsidR="00782E5F" w:rsidRPr="00240B3E" w:rsidRDefault="321E0B8B" w:rsidP="003F38B6">
      <w:pPr>
        <w:pStyle w:val="ListParagraph"/>
        <w:numPr>
          <w:ilvl w:val="0"/>
          <w:numId w:val="36"/>
        </w:numPr>
        <w:spacing w:before="240" w:after="240"/>
        <w:ind w:left="0"/>
        <w:rPr>
          <w:rFonts w:ascii="Calibri" w:eastAsia="Calibri" w:hAnsi="Calibri" w:cs="Calibri"/>
        </w:rPr>
      </w:pPr>
      <w:r w:rsidRPr="1785CF6E">
        <w:rPr>
          <w:rFonts w:ascii="Calibri" w:eastAsia="Calibri" w:hAnsi="Calibri" w:cs="Calibri"/>
        </w:rPr>
        <w:t xml:space="preserve">What is the demand for these services (provide </w:t>
      </w:r>
      <w:r w:rsidR="74E1F5C0" w:rsidRPr="1785CF6E">
        <w:rPr>
          <w:rFonts w:ascii="Calibri" w:eastAsia="Calibri" w:hAnsi="Calibri" w:cs="Calibri"/>
        </w:rPr>
        <w:t xml:space="preserve">user data as </w:t>
      </w:r>
      <w:r w:rsidRPr="1785CF6E">
        <w:rPr>
          <w:rFonts w:ascii="Calibri" w:eastAsia="Calibri" w:hAnsi="Calibri" w:cs="Calibri"/>
        </w:rPr>
        <w:t>evidence)</w:t>
      </w:r>
      <w:r w:rsidR="74E1F5C0" w:rsidRPr="1785CF6E">
        <w:rPr>
          <w:rFonts w:ascii="Calibri" w:eastAsia="Calibri" w:hAnsi="Calibri" w:cs="Calibri"/>
        </w:rPr>
        <w:t>,</w:t>
      </w:r>
      <w:r w:rsidRPr="1785CF6E">
        <w:rPr>
          <w:rFonts w:ascii="Calibri" w:eastAsia="Calibri" w:hAnsi="Calibri" w:cs="Calibri"/>
        </w:rPr>
        <w:t xml:space="preserve"> and has it changed over the past two years? If there was significant change in demand, how has the unit responded</w:t>
      </w:r>
      <w:r w:rsidR="049A0637" w:rsidRPr="1785CF6E">
        <w:rPr>
          <w:rFonts w:ascii="Calibri" w:eastAsia="Calibri" w:hAnsi="Calibri" w:cs="Calibri"/>
        </w:rPr>
        <w:t>?</w:t>
      </w:r>
      <w:r w:rsidRPr="1785CF6E">
        <w:rPr>
          <w:rFonts w:ascii="Calibri" w:eastAsia="Calibri" w:hAnsi="Calibri" w:cs="Calibri"/>
        </w:rPr>
        <w:t xml:space="preserve"> </w:t>
      </w:r>
    </w:p>
    <w:p w14:paraId="6699A711" w14:textId="3CD1F5CF" w:rsidR="598FCEE9" w:rsidRPr="00240B3E" w:rsidRDefault="598FCEE9" w:rsidP="003F38B6">
      <w:pPr>
        <w:pStyle w:val="ListParagraph"/>
        <w:spacing w:after="240"/>
        <w:ind w:left="0"/>
        <w:rPr>
          <w:rFonts w:ascii="Calibri" w:eastAsia="Calibri" w:hAnsi="Calibri" w:cs="Calibri"/>
        </w:rPr>
      </w:pPr>
      <w:r w:rsidRPr="1785CF6E">
        <w:rPr>
          <w:rFonts w:ascii="Calibri" w:eastAsia="Calibri" w:hAnsi="Calibri" w:cs="Calibri"/>
        </w:rPr>
        <w:t xml:space="preserve">The charts below </w:t>
      </w:r>
      <w:r w:rsidR="75C66540" w:rsidRPr="1785CF6E">
        <w:rPr>
          <w:rFonts w:ascii="Calibri" w:eastAsia="Calibri" w:hAnsi="Calibri" w:cs="Calibri"/>
        </w:rPr>
        <w:t>highlight</w:t>
      </w:r>
      <w:r w:rsidRPr="1785CF6E">
        <w:rPr>
          <w:rFonts w:ascii="Calibri" w:eastAsia="Calibri" w:hAnsi="Calibri" w:cs="Calibri"/>
        </w:rPr>
        <w:t xml:space="preserve"> the v</w:t>
      </w:r>
      <w:r w:rsidR="3A455144" w:rsidRPr="1785CF6E">
        <w:rPr>
          <w:rFonts w:ascii="Calibri" w:eastAsia="Calibri" w:hAnsi="Calibri" w:cs="Calibri"/>
        </w:rPr>
        <w:t xml:space="preserve">olatility of some library services during a year of great fiscal change. </w:t>
      </w:r>
    </w:p>
    <w:p w14:paraId="467908A6" w14:textId="4843DAE2" w:rsidR="48F5C8F0" w:rsidRDefault="48F5C8F0" w:rsidP="1785CF6E">
      <w:pPr>
        <w:pStyle w:val="ListParagraph"/>
        <w:ind w:left="0"/>
        <w:rPr>
          <w:rFonts w:ascii="Calibri" w:eastAsia="Calibri" w:hAnsi="Calibri" w:cs="Calibri"/>
        </w:rPr>
      </w:pPr>
      <w:r w:rsidRPr="1785CF6E">
        <w:rPr>
          <w:rFonts w:ascii="Calibri" w:eastAsia="Calibri" w:hAnsi="Calibri" w:cs="Calibri"/>
        </w:rPr>
        <w:t xml:space="preserve">Of </w:t>
      </w:r>
      <w:r w:rsidR="2BDD2C4B" w:rsidRPr="1785CF6E">
        <w:rPr>
          <w:rFonts w:ascii="Calibri" w:eastAsia="Calibri" w:hAnsi="Calibri" w:cs="Calibri"/>
        </w:rPr>
        <w:t>note</w:t>
      </w:r>
      <w:r w:rsidRPr="1785CF6E">
        <w:rPr>
          <w:rFonts w:ascii="Calibri" w:eastAsia="Calibri" w:hAnsi="Calibri" w:cs="Calibri"/>
        </w:rPr>
        <w:t xml:space="preserve"> is a significant reduction in the number of participants in Writing &amp; Learning Services workshops from 2022-</w:t>
      </w:r>
      <w:r w:rsidR="00953CD5" w:rsidRPr="1785CF6E">
        <w:rPr>
          <w:rFonts w:ascii="Calibri" w:eastAsia="Calibri" w:hAnsi="Calibri" w:cs="Calibri"/>
        </w:rPr>
        <w:t>20</w:t>
      </w:r>
      <w:r w:rsidRPr="1785CF6E">
        <w:rPr>
          <w:rFonts w:ascii="Calibri" w:eastAsia="Calibri" w:hAnsi="Calibri" w:cs="Calibri"/>
        </w:rPr>
        <w:t>23 to 2023-</w:t>
      </w:r>
      <w:r w:rsidR="00953CD5" w:rsidRPr="1785CF6E">
        <w:rPr>
          <w:rFonts w:ascii="Calibri" w:eastAsia="Calibri" w:hAnsi="Calibri" w:cs="Calibri"/>
        </w:rPr>
        <w:t>20</w:t>
      </w:r>
      <w:r w:rsidRPr="1785CF6E">
        <w:rPr>
          <w:rFonts w:ascii="Calibri" w:eastAsia="Calibri" w:hAnsi="Calibri" w:cs="Calibri"/>
        </w:rPr>
        <w:t>24. This reduction is in part due to</w:t>
      </w:r>
      <w:r w:rsidR="1D196434" w:rsidRPr="1785CF6E">
        <w:rPr>
          <w:rFonts w:ascii="Calibri" w:eastAsia="Calibri" w:hAnsi="Calibri" w:cs="Calibri"/>
        </w:rPr>
        <w:t xml:space="preserve"> fewer large-scale events </w:t>
      </w:r>
      <w:r w:rsidR="5E4172BF" w:rsidRPr="32FEF72F">
        <w:rPr>
          <w:rFonts w:ascii="Calibri" w:eastAsia="Calibri" w:hAnsi="Calibri" w:cs="Calibri"/>
        </w:rPr>
        <w:t>(</w:t>
      </w:r>
      <w:proofErr w:type="spellStart"/>
      <w:r w:rsidR="5E4172BF" w:rsidRPr="0BD94112">
        <w:rPr>
          <w:rFonts w:ascii="Calibri" w:eastAsia="Calibri" w:hAnsi="Calibri" w:cs="Calibri"/>
        </w:rPr>
        <w:t>ie</w:t>
      </w:r>
      <w:proofErr w:type="spellEnd"/>
      <w:r w:rsidR="5E4172BF" w:rsidRPr="0BD94112">
        <w:rPr>
          <w:rFonts w:ascii="Calibri" w:eastAsia="Calibri" w:hAnsi="Calibri" w:cs="Calibri"/>
        </w:rPr>
        <w:t xml:space="preserve">., </w:t>
      </w:r>
      <w:r w:rsidR="5E4172BF" w:rsidRPr="4EE8CCE8">
        <w:rPr>
          <w:rFonts w:ascii="Calibri" w:eastAsia="Calibri" w:hAnsi="Calibri" w:cs="Calibri"/>
        </w:rPr>
        <w:t xml:space="preserve">events reaching </w:t>
      </w:r>
      <w:r w:rsidR="5E4172BF" w:rsidRPr="3FD4CE5C">
        <w:rPr>
          <w:rFonts w:ascii="Calibri" w:eastAsia="Calibri" w:hAnsi="Calibri" w:cs="Calibri"/>
        </w:rPr>
        <w:t xml:space="preserve">500+ </w:t>
      </w:r>
      <w:r w:rsidR="5E4172BF" w:rsidRPr="2A24570D">
        <w:rPr>
          <w:rFonts w:ascii="Calibri" w:eastAsia="Calibri" w:hAnsi="Calibri" w:cs="Calibri"/>
        </w:rPr>
        <w:t xml:space="preserve">students) </w:t>
      </w:r>
      <w:r w:rsidR="1D196434" w:rsidRPr="2A24570D">
        <w:rPr>
          <w:rFonts w:ascii="Calibri" w:eastAsia="Calibri" w:hAnsi="Calibri" w:cs="Calibri"/>
        </w:rPr>
        <w:t>in</w:t>
      </w:r>
      <w:r w:rsidR="1D196434" w:rsidRPr="1785CF6E">
        <w:rPr>
          <w:rFonts w:ascii="Calibri" w:eastAsia="Calibri" w:hAnsi="Calibri" w:cs="Calibri"/>
        </w:rPr>
        <w:t xml:space="preserve"> 2023-</w:t>
      </w:r>
      <w:r w:rsidR="00953CD5" w:rsidRPr="1785CF6E">
        <w:rPr>
          <w:rFonts w:ascii="Calibri" w:eastAsia="Calibri" w:hAnsi="Calibri" w:cs="Calibri"/>
        </w:rPr>
        <w:t>20</w:t>
      </w:r>
      <w:r w:rsidR="1D196434" w:rsidRPr="1785CF6E">
        <w:rPr>
          <w:rFonts w:ascii="Calibri" w:eastAsia="Calibri" w:hAnsi="Calibri" w:cs="Calibri"/>
        </w:rPr>
        <w:t>24 and</w:t>
      </w:r>
      <w:r w:rsidRPr="1785CF6E">
        <w:rPr>
          <w:rFonts w:ascii="Calibri" w:eastAsia="Calibri" w:hAnsi="Calibri" w:cs="Calibri"/>
        </w:rPr>
        <w:t xml:space="preserve"> </w:t>
      </w:r>
      <w:r w:rsidR="00710C5D">
        <w:rPr>
          <w:rFonts w:ascii="Calibri" w:eastAsia="Calibri" w:hAnsi="Calibri" w:cs="Calibri"/>
        </w:rPr>
        <w:t xml:space="preserve">ceasing </w:t>
      </w:r>
      <w:r w:rsidR="001465FC">
        <w:rPr>
          <w:rFonts w:ascii="Calibri" w:eastAsia="Calibri" w:hAnsi="Calibri" w:cs="Calibri"/>
        </w:rPr>
        <w:t xml:space="preserve">Library support for </w:t>
      </w:r>
      <w:r w:rsidRPr="1785CF6E">
        <w:rPr>
          <w:rFonts w:ascii="Calibri" w:eastAsia="Calibri" w:hAnsi="Calibri" w:cs="Calibri"/>
        </w:rPr>
        <w:t xml:space="preserve">the Engineering Peer Helper Program, which </w:t>
      </w:r>
      <w:r w:rsidR="2ED11646" w:rsidRPr="1785CF6E">
        <w:rPr>
          <w:rFonts w:ascii="Calibri" w:eastAsia="Calibri" w:hAnsi="Calibri" w:cs="Calibri"/>
        </w:rPr>
        <w:t>accounted for more than 1000 participants in Learning Services’ workshops in 2022-</w:t>
      </w:r>
      <w:r w:rsidR="00953CD5" w:rsidRPr="1785CF6E">
        <w:rPr>
          <w:rFonts w:ascii="Calibri" w:eastAsia="Calibri" w:hAnsi="Calibri" w:cs="Calibri"/>
        </w:rPr>
        <w:t>20</w:t>
      </w:r>
      <w:r w:rsidR="2ED11646" w:rsidRPr="1785CF6E">
        <w:rPr>
          <w:rFonts w:ascii="Calibri" w:eastAsia="Calibri" w:hAnsi="Calibri" w:cs="Calibri"/>
        </w:rPr>
        <w:t>23</w:t>
      </w:r>
      <w:r w:rsidR="4A361F18" w:rsidRPr="1785CF6E">
        <w:rPr>
          <w:rFonts w:ascii="Calibri" w:eastAsia="Calibri" w:hAnsi="Calibri" w:cs="Calibri"/>
        </w:rPr>
        <w:t>.</w:t>
      </w:r>
      <w:r w:rsidR="06783913" w:rsidRPr="1785CF6E">
        <w:rPr>
          <w:rFonts w:ascii="Calibri" w:eastAsia="Calibri" w:hAnsi="Calibri" w:cs="Calibri"/>
        </w:rPr>
        <w:t xml:space="preserve"> </w:t>
      </w:r>
      <w:r w:rsidR="0811DE83" w:rsidRPr="1785CF6E">
        <w:rPr>
          <w:rFonts w:ascii="Calibri" w:eastAsia="Calibri" w:hAnsi="Calibri" w:cs="Calibri"/>
        </w:rPr>
        <w:t xml:space="preserve">Writing and Learning Services </w:t>
      </w:r>
      <w:r w:rsidR="3128563E" w:rsidRPr="1785CF6E">
        <w:rPr>
          <w:rFonts w:ascii="Calibri" w:eastAsia="Calibri" w:hAnsi="Calibri" w:cs="Calibri"/>
        </w:rPr>
        <w:t xml:space="preserve">staff </w:t>
      </w:r>
      <w:r w:rsidR="0811DE83" w:rsidRPr="1785CF6E">
        <w:rPr>
          <w:rFonts w:ascii="Calibri" w:eastAsia="Calibri" w:hAnsi="Calibri" w:cs="Calibri"/>
        </w:rPr>
        <w:t xml:space="preserve">are </w:t>
      </w:r>
      <w:r w:rsidR="2E650473" w:rsidRPr="1785CF6E">
        <w:rPr>
          <w:rFonts w:ascii="Calibri" w:eastAsia="Calibri" w:hAnsi="Calibri" w:cs="Calibri"/>
        </w:rPr>
        <w:t>strengthening outreach efforts with instructors in 2024-</w:t>
      </w:r>
      <w:r w:rsidR="00953CD5" w:rsidRPr="1785CF6E">
        <w:rPr>
          <w:rFonts w:ascii="Calibri" w:eastAsia="Calibri" w:hAnsi="Calibri" w:cs="Calibri"/>
        </w:rPr>
        <w:t>20</w:t>
      </w:r>
      <w:r w:rsidR="2E650473" w:rsidRPr="1785CF6E">
        <w:rPr>
          <w:rFonts w:ascii="Calibri" w:eastAsia="Calibri" w:hAnsi="Calibri" w:cs="Calibri"/>
        </w:rPr>
        <w:t xml:space="preserve">25 </w:t>
      </w:r>
      <w:r w:rsidR="1249F498" w:rsidRPr="1785CF6E">
        <w:rPr>
          <w:rFonts w:ascii="Calibri" w:eastAsia="Calibri" w:hAnsi="Calibri" w:cs="Calibri"/>
        </w:rPr>
        <w:t>to ensure that students are well supported in the development of writing and learning skills.</w:t>
      </w:r>
    </w:p>
    <w:p w14:paraId="3B307F29" w14:textId="15BAF538" w:rsidR="00F23709" w:rsidRPr="00240B3E" w:rsidRDefault="006C04D6" w:rsidP="003F38B6">
      <w:pPr>
        <w:pStyle w:val="ListParagraph"/>
        <w:spacing w:before="240"/>
        <w:ind w:left="0"/>
        <w:rPr>
          <w:rFonts w:ascii="Calibri" w:eastAsia="Calibri" w:hAnsi="Calibri" w:cs="Calibri"/>
        </w:rPr>
      </w:pPr>
      <w:r w:rsidRPr="4E55F219">
        <w:rPr>
          <w:rFonts w:ascii="Calibri" w:eastAsia="Calibri" w:hAnsi="Calibri" w:cs="Calibri"/>
        </w:rPr>
        <w:t xml:space="preserve">As part of a first round of budget cuts, the Library made the difficult decision </w:t>
      </w:r>
      <w:r w:rsidR="00BB7962" w:rsidRPr="4E55F219">
        <w:rPr>
          <w:rFonts w:ascii="Calibri" w:eastAsia="Calibri" w:hAnsi="Calibri" w:cs="Calibri"/>
        </w:rPr>
        <w:t>to reduce the staffing levels in the Media Studio;</w:t>
      </w:r>
      <w:r w:rsidR="00832882" w:rsidRPr="4E55F219">
        <w:rPr>
          <w:rFonts w:ascii="Calibri" w:eastAsia="Calibri" w:hAnsi="Calibri" w:cs="Calibri"/>
        </w:rPr>
        <w:t xml:space="preserve"> initially </w:t>
      </w:r>
      <w:r w:rsidR="00D779F9" w:rsidRPr="4E55F219">
        <w:rPr>
          <w:rFonts w:ascii="Calibri" w:eastAsia="Calibri" w:hAnsi="Calibri" w:cs="Calibri"/>
        </w:rPr>
        <w:t>this meant a reduction in the hours of the Media Studio, then</w:t>
      </w:r>
      <w:r w:rsidR="00BB7962" w:rsidRPr="4E55F219">
        <w:rPr>
          <w:rFonts w:ascii="Calibri" w:eastAsia="Calibri" w:hAnsi="Calibri" w:cs="Calibri"/>
        </w:rPr>
        <w:t xml:space="preserve"> a reduction in the number of student staff</w:t>
      </w:r>
      <w:r w:rsidR="00AC0127" w:rsidRPr="4E55F219">
        <w:rPr>
          <w:rFonts w:ascii="Calibri" w:eastAsia="Calibri" w:hAnsi="Calibri" w:cs="Calibri"/>
        </w:rPr>
        <w:t xml:space="preserve"> (</w:t>
      </w:r>
      <w:r w:rsidR="009352AB" w:rsidRPr="4E55F219">
        <w:rPr>
          <w:rFonts w:ascii="Calibri" w:eastAsia="Calibri" w:hAnsi="Calibri" w:cs="Calibri"/>
        </w:rPr>
        <w:t>12</w:t>
      </w:r>
      <w:r w:rsidR="00AC0127" w:rsidRPr="4E55F219">
        <w:rPr>
          <w:rFonts w:ascii="Calibri" w:eastAsia="Calibri" w:hAnsi="Calibri" w:cs="Calibri"/>
        </w:rPr>
        <w:t xml:space="preserve"> in 2022/2023 vs </w:t>
      </w:r>
      <w:r w:rsidR="009352AB" w:rsidRPr="4E55F219">
        <w:rPr>
          <w:rFonts w:ascii="Calibri" w:eastAsia="Calibri" w:hAnsi="Calibri" w:cs="Calibri"/>
        </w:rPr>
        <w:t>4</w:t>
      </w:r>
      <w:r w:rsidR="00AC0127" w:rsidRPr="4E55F219">
        <w:rPr>
          <w:rFonts w:ascii="Calibri" w:eastAsia="Calibri" w:hAnsi="Calibri" w:cs="Calibri"/>
        </w:rPr>
        <w:t xml:space="preserve"> in 2023/2024) </w:t>
      </w:r>
      <w:r w:rsidR="00AC0127" w:rsidRPr="4E55F219">
        <w:rPr>
          <w:rFonts w:ascii="Calibri" w:eastAsia="Calibri" w:hAnsi="Calibri" w:cs="Calibri"/>
        </w:rPr>
        <w:lastRenderedPageBreak/>
        <w:t xml:space="preserve">and the </w:t>
      </w:r>
      <w:r w:rsidR="00F639D8" w:rsidRPr="4E55F219">
        <w:rPr>
          <w:rFonts w:ascii="Calibri" w:eastAsia="Calibri" w:hAnsi="Calibri" w:cs="Calibri"/>
        </w:rPr>
        <w:t xml:space="preserve">collapse of a temporary part time staff position as well in </w:t>
      </w:r>
      <w:r w:rsidR="00D53138" w:rsidRPr="4E55F219">
        <w:rPr>
          <w:rFonts w:ascii="Calibri" w:eastAsia="Calibri" w:hAnsi="Calibri" w:cs="Calibri"/>
        </w:rPr>
        <w:t>August</w:t>
      </w:r>
      <w:r w:rsidR="00F639D8" w:rsidRPr="4E55F219">
        <w:rPr>
          <w:rFonts w:ascii="Calibri" w:eastAsia="Calibri" w:hAnsi="Calibri" w:cs="Calibri"/>
        </w:rPr>
        <w:t xml:space="preserve"> 2023. This required the Media Studio to </w:t>
      </w:r>
      <w:r w:rsidR="00F702F9" w:rsidRPr="4E55F219">
        <w:rPr>
          <w:rFonts w:ascii="Calibri" w:eastAsia="Calibri" w:hAnsi="Calibri" w:cs="Calibri"/>
        </w:rPr>
        <w:t>narrow the scope of their services, eliminating time-intensive</w:t>
      </w:r>
      <w:r w:rsidR="00213154" w:rsidRPr="4E55F219">
        <w:rPr>
          <w:rFonts w:ascii="Calibri" w:eastAsia="Calibri" w:hAnsi="Calibri" w:cs="Calibri"/>
        </w:rPr>
        <w:t xml:space="preserve"> and high-touch</w:t>
      </w:r>
      <w:r w:rsidR="00F702F9" w:rsidRPr="4E55F219">
        <w:rPr>
          <w:rFonts w:ascii="Calibri" w:eastAsia="Calibri" w:hAnsi="Calibri" w:cs="Calibri"/>
        </w:rPr>
        <w:t xml:space="preserve"> in-class</w:t>
      </w:r>
      <w:r w:rsidR="00213154" w:rsidRPr="4E55F219">
        <w:rPr>
          <w:rFonts w:ascii="Calibri" w:eastAsia="Calibri" w:hAnsi="Calibri" w:cs="Calibri"/>
        </w:rPr>
        <w:t xml:space="preserve"> instruction</w:t>
      </w:r>
      <w:r w:rsidR="001E7B57" w:rsidRPr="4E55F219">
        <w:rPr>
          <w:rFonts w:ascii="Calibri" w:eastAsia="Calibri" w:hAnsi="Calibri" w:cs="Calibri"/>
        </w:rPr>
        <w:t xml:space="preserve"> (workshops)</w:t>
      </w:r>
      <w:r w:rsidR="00340A5F" w:rsidRPr="4E55F219">
        <w:rPr>
          <w:rFonts w:ascii="Calibri" w:eastAsia="Calibri" w:hAnsi="Calibri" w:cs="Calibri"/>
        </w:rPr>
        <w:t>, which resulted in a decline in consultation bookings as well.</w:t>
      </w:r>
    </w:p>
    <w:p w14:paraId="568B86FA" w14:textId="24698FB8" w:rsidR="42C0D0EE" w:rsidRPr="00240B3E" w:rsidRDefault="3DFC1A08" w:rsidP="003F38B6">
      <w:pPr>
        <w:pStyle w:val="ListParagraph"/>
        <w:spacing w:before="240"/>
        <w:ind w:left="0"/>
        <w:rPr>
          <w:rFonts w:ascii="Calibri" w:eastAsia="Calibri" w:hAnsi="Calibri" w:cs="Calibri"/>
        </w:rPr>
      </w:pPr>
      <w:r w:rsidRPr="4E55F219">
        <w:rPr>
          <w:rFonts w:ascii="Calibri" w:eastAsia="Calibri" w:hAnsi="Calibri" w:cs="Calibri"/>
        </w:rPr>
        <w:t>The drop in data consultations was due to the collapse of one of two full time data analyst positions</w:t>
      </w:r>
      <w:r w:rsidR="7CF8FE26" w:rsidRPr="4E55F219">
        <w:rPr>
          <w:rFonts w:ascii="Calibri" w:eastAsia="Calibri" w:hAnsi="Calibri" w:cs="Calibri"/>
        </w:rPr>
        <w:t xml:space="preserve"> that provided support for quantitative analysis, our most heavily utilized data service.</w:t>
      </w:r>
    </w:p>
    <w:p w14:paraId="0887DC09" w14:textId="345EC4C8" w:rsidR="472EF3AD" w:rsidRPr="00240B3E" w:rsidRDefault="1E449CF0" w:rsidP="003F38B6">
      <w:pPr>
        <w:spacing w:before="240"/>
        <w:jc w:val="center"/>
        <w:rPr>
          <w:rFonts w:ascii="Aptos" w:eastAsia="Aptos" w:hAnsi="Aptos" w:cs="Aptos"/>
          <w:b/>
          <w:bCs/>
          <w:color w:val="2C2727"/>
        </w:rPr>
      </w:pPr>
      <w:r w:rsidRPr="00240B3E">
        <w:rPr>
          <w:rFonts w:ascii="Aptos" w:eastAsia="Aptos" w:hAnsi="Aptos" w:cs="Aptos"/>
          <w:b/>
          <w:bCs/>
          <w:color w:val="2C2727"/>
        </w:rPr>
        <w:t>2023-2024 Summary Statistics</w:t>
      </w:r>
    </w:p>
    <w:p w14:paraId="716AC81D" w14:textId="48B20CC7" w:rsidR="472EF3AD" w:rsidRPr="00240B3E" w:rsidRDefault="4A8AE2A1" w:rsidP="003F38B6">
      <w:pPr>
        <w:spacing w:before="240" w:after="240"/>
        <w:jc w:val="center"/>
        <w:rPr>
          <w:rFonts w:ascii="Aptos" w:eastAsia="Aptos" w:hAnsi="Aptos" w:cs="Aptos"/>
          <w:b/>
          <w:bCs/>
          <w:color w:val="2C2727"/>
        </w:rPr>
      </w:pPr>
      <w:r w:rsidRPr="00240B3E">
        <w:rPr>
          <w:rFonts w:ascii="Aptos" w:eastAsia="Aptos" w:hAnsi="Aptos" w:cs="Aptos"/>
          <w:b/>
          <w:bCs/>
          <w:color w:val="2C2727"/>
        </w:rPr>
        <w:t>Consultations</w:t>
      </w:r>
    </w:p>
    <w:tbl>
      <w:tblPr>
        <w:tblStyle w:val="TableGrid"/>
        <w:tblW w:w="9280" w:type="dxa"/>
        <w:tblBorders>
          <w:top w:val="single" w:sz="6" w:space="0" w:color="auto"/>
          <w:left w:val="single" w:sz="6" w:space="0" w:color="auto"/>
          <w:bottom w:val="single" w:sz="6" w:space="0" w:color="auto"/>
          <w:right w:val="single" w:sz="6" w:space="0" w:color="auto"/>
        </w:tblBorders>
        <w:tblLayout w:type="fixed"/>
        <w:tblLook w:val="06E0" w:firstRow="1" w:lastRow="1" w:firstColumn="1" w:lastColumn="0" w:noHBand="1" w:noVBand="1"/>
      </w:tblPr>
      <w:tblGrid>
        <w:gridCol w:w="4965"/>
        <w:gridCol w:w="2100"/>
        <w:gridCol w:w="2215"/>
      </w:tblGrid>
      <w:tr w:rsidR="42C0D0EE" w:rsidRPr="00240B3E" w14:paraId="3DEEB7F5" w14:textId="77777777" w:rsidTr="0073031A">
        <w:trPr>
          <w:trHeight w:val="300"/>
        </w:trPr>
        <w:tc>
          <w:tcPr>
            <w:tcW w:w="4965" w:type="dxa"/>
            <w:tcBorders>
              <w:top w:val="single" w:sz="6" w:space="0" w:color="auto"/>
              <w:left w:val="single" w:sz="6" w:space="0" w:color="auto"/>
            </w:tcBorders>
            <w:shd w:val="clear" w:color="auto" w:fill="E7E6E6" w:themeFill="background2"/>
            <w:tcMar>
              <w:left w:w="90" w:type="dxa"/>
              <w:right w:w="90" w:type="dxa"/>
            </w:tcMar>
          </w:tcPr>
          <w:p w14:paraId="69EE372F" w14:textId="5E19965F" w:rsidR="42C0D0EE" w:rsidRPr="00CE2F60" w:rsidRDefault="42C0D0EE" w:rsidP="42C0D0EE">
            <w:pPr>
              <w:rPr>
                <w:rFonts w:ascii="Calibri" w:eastAsia="Calibri" w:hAnsi="Calibri" w:cs="Calibri"/>
                <w:b/>
                <w:bCs/>
                <w:color w:val="000000" w:themeColor="text1"/>
                <w:szCs w:val="24"/>
              </w:rPr>
            </w:pPr>
            <w:r w:rsidRPr="00CE2F60">
              <w:rPr>
                <w:rFonts w:ascii="Calibri" w:eastAsia="Calibri" w:hAnsi="Calibri" w:cs="Calibri"/>
                <w:b/>
                <w:bCs/>
                <w:color w:val="000000" w:themeColor="text1"/>
                <w:szCs w:val="24"/>
              </w:rPr>
              <w:t>Type of Consultation</w:t>
            </w:r>
          </w:p>
        </w:tc>
        <w:tc>
          <w:tcPr>
            <w:tcW w:w="2100" w:type="dxa"/>
            <w:tcBorders>
              <w:top w:val="single" w:sz="6" w:space="0" w:color="auto"/>
            </w:tcBorders>
            <w:shd w:val="clear" w:color="auto" w:fill="E7E6E6" w:themeFill="background2"/>
            <w:tcMar>
              <w:left w:w="90" w:type="dxa"/>
              <w:right w:w="90" w:type="dxa"/>
            </w:tcMar>
          </w:tcPr>
          <w:p w14:paraId="6E1A4D77" w14:textId="129DA056" w:rsidR="2B07A6B7" w:rsidRPr="00CE2F60" w:rsidRDefault="2B07A6B7" w:rsidP="42C0D0EE">
            <w:pPr>
              <w:rPr>
                <w:rFonts w:ascii="Calibri" w:eastAsia="Calibri" w:hAnsi="Calibri" w:cs="Calibri"/>
                <w:b/>
                <w:bCs/>
                <w:color w:val="000000" w:themeColor="text1"/>
                <w:szCs w:val="24"/>
              </w:rPr>
            </w:pPr>
            <w:r w:rsidRPr="00CE2F60">
              <w:rPr>
                <w:rFonts w:ascii="Calibri" w:eastAsia="Calibri" w:hAnsi="Calibri" w:cs="Calibri"/>
                <w:b/>
                <w:bCs/>
                <w:color w:val="000000" w:themeColor="text1"/>
                <w:szCs w:val="24"/>
              </w:rPr>
              <w:t>#</w:t>
            </w:r>
            <w:r w:rsidR="42C0D0EE" w:rsidRPr="00CE2F60">
              <w:rPr>
                <w:rFonts w:ascii="Calibri" w:eastAsia="Calibri" w:hAnsi="Calibri" w:cs="Calibri"/>
                <w:b/>
                <w:bCs/>
                <w:color w:val="000000" w:themeColor="text1"/>
                <w:szCs w:val="24"/>
              </w:rPr>
              <w:t xml:space="preserve"> Consults</w:t>
            </w:r>
            <w:r w:rsidR="2B5E6780" w:rsidRPr="00CE2F60">
              <w:rPr>
                <w:rFonts w:ascii="Calibri" w:eastAsia="Calibri" w:hAnsi="Calibri" w:cs="Calibri"/>
                <w:b/>
                <w:bCs/>
                <w:color w:val="000000" w:themeColor="text1"/>
                <w:szCs w:val="24"/>
              </w:rPr>
              <w:t xml:space="preserve"> 2022-2023</w:t>
            </w:r>
          </w:p>
        </w:tc>
        <w:tc>
          <w:tcPr>
            <w:tcW w:w="2215" w:type="dxa"/>
            <w:tcBorders>
              <w:top w:val="single" w:sz="6" w:space="0" w:color="auto"/>
              <w:right w:val="single" w:sz="6" w:space="0" w:color="auto"/>
            </w:tcBorders>
            <w:shd w:val="clear" w:color="auto" w:fill="E7E6E6" w:themeFill="background2"/>
            <w:tcMar>
              <w:left w:w="90" w:type="dxa"/>
              <w:right w:w="90" w:type="dxa"/>
            </w:tcMar>
          </w:tcPr>
          <w:p w14:paraId="39BCC505" w14:textId="2B56416F" w:rsidR="0776FFCA" w:rsidRPr="00CE2F60" w:rsidRDefault="0776FFCA" w:rsidP="42C0D0EE">
            <w:pPr>
              <w:rPr>
                <w:rFonts w:ascii="Calibri" w:eastAsia="Calibri" w:hAnsi="Calibri" w:cs="Calibri"/>
                <w:b/>
                <w:bCs/>
                <w:color w:val="000000" w:themeColor="text1"/>
                <w:szCs w:val="24"/>
              </w:rPr>
            </w:pPr>
            <w:r w:rsidRPr="00CE2F60">
              <w:rPr>
                <w:rFonts w:ascii="Calibri" w:eastAsia="Calibri" w:hAnsi="Calibri" w:cs="Calibri"/>
                <w:b/>
                <w:bCs/>
                <w:color w:val="000000" w:themeColor="text1"/>
                <w:szCs w:val="24"/>
              </w:rPr>
              <w:t>#</w:t>
            </w:r>
            <w:r w:rsidR="42C0D0EE" w:rsidRPr="00CE2F60">
              <w:rPr>
                <w:rFonts w:ascii="Calibri" w:eastAsia="Calibri" w:hAnsi="Calibri" w:cs="Calibri"/>
                <w:b/>
                <w:bCs/>
                <w:color w:val="000000" w:themeColor="text1"/>
                <w:szCs w:val="24"/>
              </w:rPr>
              <w:t xml:space="preserve"> Consults</w:t>
            </w:r>
            <w:r w:rsidR="176D8020" w:rsidRPr="00CE2F60">
              <w:rPr>
                <w:rFonts w:ascii="Calibri" w:eastAsia="Calibri" w:hAnsi="Calibri" w:cs="Calibri"/>
                <w:b/>
                <w:bCs/>
                <w:color w:val="000000" w:themeColor="text1"/>
                <w:szCs w:val="24"/>
              </w:rPr>
              <w:t xml:space="preserve"> 2023-2024</w:t>
            </w:r>
          </w:p>
        </w:tc>
      </w:tr>
      <w:tr w:rsidR="42C0D0EE" w:rsidRPr="00240B3E" w14:paraId="1B9ADE22" w14:textId="77777777" w:rsidTr="0073031A">
        <w:trPr>
          <w:trHeight w:val="300"/>
        </w:trPr>
        <w:tc>
          <w:tcPr>
            <w:tcW w:w="4965" w:type="dxa"/>
            <w:tcBorders>
              <w:left w:val="single" w:sz="6" w:space="0" w:color="auto"/>
            </w:tcBorders>
            <w:tcMar>
              <w:left w:w="90" w:type="dxa"/>
              <w:right w:w="90" w:type="dxa"/>
            </w:tcMar>
          </w:tcPr>
          <w:p w14:paraId="59A9A0CC" w14:textId="06811239" w:rsidR="42C0D0EE" w:rsidRPr="00240B3E" w:rsidRDefault="42C0D0EE"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Learning Services</w:t>
            </w:r>
          </w:p>
        </w:tc>
        <w:tc>
          <w:tcPr>
            <w:tcW w:w="2100" w:type="dxa"/>
            <w:tcMar>
              <w:left w:w="90" w:type="dxa"/>
              <w:right w:w="90" w:type="dxa"/>
            </w:tcMar>
          </w:tcPr>
          <w:p w14:paraId="39684F8A" w14:textId="3C476D6D" w:rsidR="42C0D0EE" w:rsidRPr="00240B3E" w:rsidRDefault="42C0D0EE"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531</w:t>
            </w:r>
          </w:p>
        </w:tc>
        <w:tc>
          <w:tcPr>
            <w:tcW w:w="2215" w:type="dxa"/>
            <w:vMerge w:val="restart"/>
            <w:tcBorders>
              <w:right w:val="single" w:sz="6" w:space="0" w:color="000000" w:themeColor="text1"/>
            </w:tcBorders>
            <w:shd w:val="clear" w:color="auto" w:fill="FFF2CC" w:themeFill="accent4" w:themeFillTint="33"/>
            <w:tcMar>
              <w:left w:w="90" w:type="dxa"/>
              <w:right w:w="90" w:type="dxa"/>
            </w:tcMar>
          </w:tcPr>
          <w:p w14:paraId="4CC7CA7B" w14:textId="7394C523" w:rsidR="63090E92" w:rsidRPr="00240B3E" w:rsidRDefault="63090E92"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3122</w:t>
            </w:r>
            <w:r w:rsidR="669ECC23" w:rsidRPr="00240B3E">
              <w:rPr>
                <w:rFonts w:ascii="Calibri" w:eastAsia="Calibri" w:hAnsi="Calibri" w:cs="Calibri"/>
                <w:color w:val="000000" w:themeColor="text1"/>
                <w:szCs w:val="24"/>
              </w:rPr>
              <w:t xml:space="preserve"> (units merged)</w:t>
            </w:r>
          </w:p>
        </w:tc>
      </w:tr>
      <w:tr w:rsidR="42C0D0EE" w:rsidRPr="00240B3E" w14:paraId="6F660B92" w14:textId="77777777" w:rsidTr="0073031A">
        <w:trPr>
          <w:trHeight w:val="300"/>
        </w:trPr>
        <w:tc>
          <w:tcPr>
            <w:tcW w:w="4965" w:type="dxa"/>
            <w:tcBorders>
              <w:left w:val="single" w:sz="6" w:space="0" w:color="auto"/>
            </w:tcBorders>
            <w:tcMar>
              <w:left w:w="90" w:type="dxa"/>
              <w:right w:w="90" w:type="dxa"/>
            </w:tcMar>
          </w:tcPr>
          <w:p w14:paraId="1E0DF1D5" w14:textId="4F86C909" w:rsidR="42C0D0EE" w:rsidRPr="00240B3E" w:rsidRDefault="42C0D0EE"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Writing Services</w:t>
            </w:r>
          </w:p>
        </w:tc>
        <w:tc>
          <w:tcPr>
            <w:tcW w:w="2100" w:type="dxa"/>
            <w:tcMar>
              <w:left w:w="90" w:type="dxa"/>
              <w:right w:w="90" w:type="dxa"/>
            </w:tcMar>
          </w:tcPr>
          <w:p w14:paraId="481353A8" w14:textId="3D6BEC64" w:rsidR="42C0D0EE" w:rsidRPr="00240B3E" w:rsidRDefault="42C0D0EE"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2596</w:t>
            </w:r>
          </w:p>
        </w:tc>
        <w:tc>
          <w:tcPr>
            <w:tcW w:w="2215" w:type="dxa"/>
            <w:vMerge/>
            <w:tcMar>
              <w:left w:w="90" w:type="dxa"/>
              <w:right w:w="90" w:type="dxa"/>
            </w:tcMar>
          </w:tcPr>
          <w:p w14:paraId="582C1C01" w14:textId="77777777" w:rsidR="0094350F" w:rsidRPr="00240B3E" w:rsidRDefault="0094350F"/>
        </w:tc>
      </w:tr>
      <w:tr w:rsidR="42C0D0EE" w:rsidRPr="00240B3E" w14:paraId="1F286ED8" w14:textId="77777777" w:rsidTr="0073031A">
        <w:trPr>
          <w:trHeight w:val="300"/>
        </w:trPr>
        <w:tc>
          <w:tcPr>
            <w:tcW w:w="4965" w:type="dxa"/>
            <w:tcBorders>
              <w:left w:val="single" w:sz="6" w:space="0" w:color="auto"/>
            </w:tcBorders>
            <w:tcMar>
              <w:left w:w="90" w:type="dxa"/>
              <w:right w:w="90" w:type="dxa"/>
            </w:tcMar>
          </w:tcPr>
          <w:p w14:paraId="3530A718" w14:textId="7F849780" w:rsidR="42C0D0EE" w:rsidRPr="00240B3E" w:rsidRDefault="42C0D0EE"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Student Athlete Mentors</w:t>
            </w:r>
          </w:p>
        </w:tc>
        <w:tc>
          <w:tcPr>
            <w:tcW w:w="2100" w:type="dxa"/>
            <w:tcMar>
              <w:left w:w="90" w:type="dxa"/>
              <w:right w:w="90" w:type="dxa"/>
            </w:tcMar>
          </w:tcPr>
          <w:p w14:paraId="0016EB82" w14:textId="2DA850BA" w:rsidR="42C0D0EE" w:rsidRPr="00240B3E" w:rsidRDefault="42C0D0EE"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4302</w:t>
            </w:r>
          </w:p>
        </w:tc>
        <w:tc>
          <w:tcPr>
            <w:tcW w:w="2215" w:type="dxa"/>
            <w:tcBorders>
              <w:right w:val="single" w:sz="6" w:space="0" w:color="auto"/>
            </w:tcBorders>
            <w:shd w:val="clear" w:color="auto" w:fill="FFF2CC" w:themeFill="accent4" w:themeFillTint="33"/>
            <w:tcMar>
              <w:left w:w="90" w:type="dxa"/>
              <w:right w:w="90" w:type="dxa"/>
            </w:tcMar>
          </w:tcPr>
          <w:p w14:paraId="7A4B9EFF" w14:textId="3128ADA3" w:rsidR="1F40A820" w:rsidRPr="00240B3E" w:rsidRDefault="1F40A820" w:rsidP="42C0D0EE">
            <w:r w:rsidRPr="00240B3E">
              <w:rPr>
                <w:rFonts w:ascii="Calibri" w:eastAsia="Calibri" w:hAnsi="Calibri" w:cs="Calibri"/>
                <w:color w:val="000000" w:themeColor="text1"/>
                <w:szCs w:val="24"/>
              </w:rPr>
              <w:t>3891</w:t>
            </w:r>
          </w:p>
        </w:tc>
      </w:tr>
      <w:tr w:rsidR="42C0D0EE" w:rsidRPr="00240B3E" w14:paraId="3E2D7838" w14:textId="77777777" w:rsidTr="0073031A">
        <w:trPr>
          <w:trHeight w:val="300"/>
        </w:trPr>
        <w:tc>
          <w:tcPr>
            <w:tcW w:w="4965" w:type="dxa"/>
            <w:tcBorders>
              <w:left w:val="single" w:sz="6" w:space="0" w:color="auto"/>
            </w:tcBorders>
            <w:tcMar>
              <w:left w:w="90" w:type="dxa"/>
              <w:right w:w="90" w:type="dxa"/>
            </w:tcMar>
          </w:tcPr>
          <w:p w14:paraId="3C32E851" w14:textId="4207AACC" w:rsidR="4C5CBBF3" w:rsidRPr="00240B3E" w:rsidRDefault="4C5CBBF3"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Media Studio</w:t>
            </w:r>
          </w:p>
        </w:tc>
        <w:tc>
          <w:tcPr>
            <w:tcW w:w="2100" w:type="dxa"/>
            <w:tcMar>
              <w:left w:w="90" w:type="dxa"/>
              <w:right w:w="90" w:type="dxa"/>
            </w:tcMar>
          </w:tcPr>
          <w:p w14:paraId="3B134981" w14:textId="20A079FF" w:rsidR="4C5CBBF3" w:rsidRPr="00240B3E" w:rsidRDefault="4C5CBBF3"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520</w:t>
            </w:r>
          </w:p>
        </w:tc>
        <w:tc>
          <w:tcPr>
            <w:tcW w:w="2215" w:type="dxa"/>
            <w:tcBorders>
              <w:right w:val="single" w:sz="6" w:space="0" w:color="auto"/>
            </w:tcBorders>
            <w:shd w:val="clear" w:color="auto" w:fill="FFF2CC" w:themeFill="accent4" w:themeFillTint="33"/>
            <w:tcMar>
              <w:left w:w="90" w:type="dxa"/>
              <w:right w:w="90" w:type="dxa"/>
            </w:tcMar>
          </w:tcPr>
          <w:p w14:paraId="7BD09694" w14:textId="4994FAB3" w:rsidR="4C5CBBF3" w:rsidRPr="00240B3E" w:rsidRDefault="4C5CBBF3"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356</w:t>
            </w:r>
          </w:p>
        </w:tc>
      </w:tr>
      <w:tr w:rsidR="42C0D0EE" w:rsidRPr="00240B3E" w14:paraId="56059F6A" w14:textId="77777777" w:rsidTr="0073031A">
        <w:trPr>
          <w:trHeight w:val="300"/>
        </w:trPr>
        <w:tc>
          <w:tcPr>
            <w:tcW w:w="4965" w:type="dxa"/>
            <w:tcBorders>
              <w:left w:val="single" w:sz="6" w:space="0" w:color="auto"/>
            </w:tcBorders>
            <w:tcMar>
              <w:left w:w="90" w:type="dxa"/>
              <w:right w:w="90" w:type="dxa"/>
            </w:tcMar>
          </w:tcPr>
          <w:p w14:paraId="20025504" w14:textId="5B828DBD" w:rsidR="4C5CBBF3" w:rsidRPr="00240B3E" w:rsidRDefault="4C5CBBF3"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IL</w:t>
            </w:r>
          </w:p>
        </w:tc>
        <w:tc>
          <w:tcPr>
            <w:tcW w:w="2100" w:type="dxa"/>
            <w:tcMar>
              <w:left w:w="90" w:type="dxa"/>
              <w:right w:w="90" w:type="dxa"/>
            </w:tcMar>
          </w:tcPr>
          <w:p w14:paraId="25E4184D" w14:textId="52CD9523" w:rsidR="6B902140" w:rsidRPr="00240B3E" w:rsidRDefault="6B902140"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315</w:t>
            </w:r>
          </w:p>
        </w:tc>
        <w:tc>
          <w:tcPr>
            <w:tcW w:w="2215" w:type="dxa"/>
            <w:tcBorders>
              <w:right w:val="single" w:sz="6" w:space="0" w:color="auto"/>
            </w:tcBorders>
            <w:shd w:val="clear" w:color="auto" w:fill="FFF2CC" w:themeFill="accent4" w:themeFillTint="33"/>
            <w:tcMar>
              <w:left w:w="90" w:type="dxa"/>
              <w:right w:w="90" w:type="dxa"/>
            </w:tcMar>
          </w:tcPr>
          <w:p w14:paraId="437E354F" w14:textId="57AAD542" w:rsidR="6B902140" w:rsidRPr="00240B3E" w:rsidRDefault="6B902140"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358</w:t>
            </w:r>
          </w:p>
        </w:tc>
      </w:tr>
      <w:tr w:rsidR="42C0D0EE" w:rsidRPr="00240B3E" w14:paraId="19CB44BC" w14:textId="77777777" w:rsidTr="0073031A">
        <w:trPr>
          <w:trHeight w:val="300"/>
        </w:trPr>
        <w:tc>
          <w:tcPr>
            <w:tcW w:w="4965" w:type="dxa"/>
            <w:tcBorders>
              <w:left w:val="single" w:sz="6" w:space="0" w:color="auto"/>
            </w:tcBorders>
            <w:tcMar>
              <w:left w:w="90" w:type="dxa"/>
              <w:right w:w="90" w:type="dxa"/>
            </w:tcMar>
          </w:tcPr>
          <w:p w14:paraId="78AEAE28" w14:textId="43550BAC" w:rsidR="4C5CBBF3" w:rsidRPr="00240B3E" w:rsidRDefault="4C5CBBF3"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Data</w:t>
            </w:r>
          </w:p>
        </w:tc>
        <w:tc>
          <w:tcPr>
            <w:tcW w:w="2100" w:type="dxa"/>
            <w:tcMar>
              <w:left w:w="90" w:type="dxa"/>
              <w:right w:w="90" w:type="dxa"/>
            </w:tcMar>
          </w:tcPr>
          <w:p w14:paraId="3AD5E30D" w14:textId="33FDBE17" w:rsidR="28ABD1B0" w:rsidRPr="00240B3E" w:rsidRDefault="28ABD1B0"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1188</w:t>
            </w:r>
          </w:p>
        </w:tc>
        <w:tc>
          <w:tcPr>
            <w:tcW w:w="2215" w:type="dxa"/>
            <w:tcBorders>
              <w:right w:val="single" w:sz="6" w:space="0" w:color="auto"/>
            </w:tcBorders>
            <w:shd w:val="clear" w:color="auto" w:fill="FFF2CC" w:themeFill="accent4" w:themeFillTint="33"/>
            <w:tcMar>
              <w:left w:w="90" w:type="dxa"/>
              <w:right w:w="90" w:type="dxa"/>
            </w:tcMar>
          </w:tcPr>
          <w:p w14:paraId="2E624FB7" w14:textId="5AC9D82E" w:rsidR="28ABD1B0" w:rsidRPr="00240B3E" w:rsidRDefault="28ABD1B0"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743</w:t>
            </w:r>
          </w:p>
        </w:tc>
      </w:tr>
      <w:tr w:rsidR="42C0D0EE" w:rsidRPr="00240B3E" w14:paraId="3E476D38" w14:textId="77777777" w:rsidTr="0073031A">
        <w:trPr>
          <w:trHeight w:val="300"/>
        </w:trPr>
        <w:tc>
          <w:tcPr>
            <w:tcW w:w="4965" w:type="dxa"/>
            <w:tcBorders>
              <w:left w:val="single" w:sz="6" w:space="0" w:color="auto"/>
            </w:tcBorders>
            <w:tcMar>
              <w:left w:w="90" w:type="dxa"/>
              <w:right w:w="90" w:type="dxa"/>
            </w:tcMar>
          </w:tcPr>
          <w:p w14:paraId="55C7595A" w14:textId="44361976" w:rsidR="4C5CBBF3" w:rsidRPr="00240B3E" w:rsidRDefault="4C5CBBF3"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Theses / dissertation</w:t>
            </w:r>
            <w:r w:rsidR="2FDB2A39" w:rsidRPr="00240B3E">
              <w:rPr>
                <w:rFonts w:ascii="Calibri" w:eastAsia="Calibri" w:hAnsi="Calibri" w:cs="Calibri"/>
                <w:color w:val="000000" w:themeColor="text1"/>
                <w:szCs w:val="24"/>
              </w:rPr>
              <w:t xml:space="preserve"> &amp; scholarly publishing</w:t>
            </w:r>
          </w:p>
        </w:tc>
        <w:tc>
          <w:tcPr>
            <w:tcW w:w="2100" w:type="dxa"/>
            <w:tcMar>
              <w:left w:w="90" w:type="dxa"/>
              <w:right w:w="90" w:type="dxa"/>
            </w:tcMar>
          </w:tcPr>
          <w:p w14:paraId="7F0C61D7" w14:textId="1A105190" w:rsidR="2FDB2A39" w:rsidRPr="00240B3E" w:rsidRDefault="2FDB2A39"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64</w:t>
            </w:r>
          </w:p>
        </w:tc>
        <w:tc>
          <w:tcPr>
            <w:tcW w:w="2215" w:type="dxa"/>
            <w:tcBorders>
              <w:right w:val="single" w:sz="6" w:space="0" w:color="auto"/>
            </w:tcBorders>
            <w:shd w:val="clear" w:color="auto" w:fill="FFF2CC" w:themeFill="accent4" w:themeFillTint="33"/>
            <w:tcMar>
              <w:left w:w="90" w:type="dxa"/>
              <w:right w:w="90" w:type="dxa"/>
            </w:tcMar>
          </w:tcPr>
          <w:p w14:paraId="0C2235A6" w14:textId="29556616" w:rsidR="2FDB2A39" w:rsidRPr="00240B3E" w:rsidRDefault="2FDB2A39"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112</w:t>
            </w:r>
          </w:p>
        </w:tc>
      </w:tr>
      <w:tr w:rsidR="42C0D0EE" w:rsidRPr="00240B3E" w14:paraId="3FA1F9A0" w14:textId="77777777" w:rsidTr="0073031A">
        <w:trPr>
          <w:trHeight w:val="300"/>
        </w:trPr>
        <w:tc>
          <w:tcPr>
            <w:tcW w:w="4965" w:type="dxa"/>
            <w:tcBorders>
              <w:left w:val="single" w:sz="6" w:space="0" w:color="auto"/>
              <w:bottom w:val="single" w:sz="6" w:space="0" w:color="auto"/>
            </w:tcBorders>
            <w:tcMar>
              <w:left w:w="90" w:type="dxa"/>
              <w:right w:w="90" w:type="dxa"/>
            </w:tcMar>
          </w:tcPr>
          <w:p w14:paraId="2D651280" w14:textId="6FC5CD01" w:rsidR="42C0D0EE" w:rsidRPr="0073031A" w:rsidRDefault="42C0D0EE" w:rsidP="42C0D0EE">
            <w:pPr>
              <w:rPr>
                <w:rFonts w:ascii="Calibri" w:eastAsia="Calibri" w:hAnsi="Calibri" w:cs="Calibri"/>
                <w:b/>
                <w:bCs/>
                <w:color w:val="000000" w:themeColor="text1"/>
                <w:szCs w:val="24"/>
              </w:rPr>
            </w:pPr>
            <w:r w:rsidRPr="0073031A">
              <w:rPr>
                <w:rFonts w:ascii="Calibri" w:eastAsia="Calibri" w:hAnsi="Calibri" w:cs="Calibri"/>
                <w:b/>
                <w:bCs/>
                <w:color w:val="000000" w:themeColor="text1"/>
                <w:szCs w:val="24"/>
              </w:rPr>
              <w:t>Total Consultations</w:t>
            </w:r>
          </w:p>
        </w:tc>
        <w:tc>
          <w:tcPr>
            <w:tcW w:w="2100" w:type="dxa"/>
            <w:tcBorders>
              <w:bottom w:val="single" w:sz="6" w:space="0" w:color="auto"/>
            </w:tcBorders>
            <w:tcMar>
              <w:left w:w="90" w:type="dxa"/>
              <w:right w:w="90" w:type="dxa"/>
            </w:tcMar>
          </w:tcPr>
          <w:p w14:paraId="10B31704" w14:textId="14A1D4CE" w:rsidR="59167F30" w:rsidRPr="0073031A" w:rsidRDefault="59167F30" w:rsidP="42C0D0EE">
            <w:pPr>
              <w:rPr>
                <w:rFonts w:ascii="Calibri" w:eastAsia="Calibri" w:hAnsi="Calibri" w:cs="Calibri"/>
                <w:b/>
                <w:bCs/>
                <w:color w:val="000000" w:themeColor="text1"/>
                <w:szCs w:val="24"/>
              </w:rPr>
            </w:pPr>
            <w:r w:rsidRPr="0073031A">
              <w:rPr>
                <w:rFonts w:ascii="Calibri" w:eastAsia="Calibri" w:hAnsi="Calibri" w:cs="Calibri"/>
                <w:b/>
                <w:bCs/>
                <w:color w:val="000000" w:themeColor="text1"/>
                <w:szCs w:val="24"/>
              </w:rPr>
              <w:t>9516</w:t>
            </w:r>
          </w:p>
        </w:tc>
        <w:tc>
          <w:tcPr>
            <w:tcW w:w="2215" w:type="dxa"/>
            <w:tcBorders>
              <w:bottom w:val="single" w:sz="6" w:space="0" w:color="auto"/>
              <w:right w:val="single" w:sz="6" w:space="0" w:color="auto"/>
            </w:tcBorders>
            <w:shd w:val="clear" w:color="auto" w:fill="FFF2CC" w:themeFill="accent4" w:themeFillTint="33"/>
            <w:tcMar>
              <w:left w:w="90" w:type="dxa"/>
              <w:right w:w="90" w:type="dxa"/>
            </w:tcMar>
          </w:tcPr>
          <w:p w14:paraId="61128A46" w14:textId="70DE02B8" w:rsidR="75D6C041" w:rsidRPr="0073031A" w:rsidRDefault="75D6C041" w:rsidP="42C0D0EE">
            <w:pPr>
              <w:rPr>
                <w:rFonts w:ascii="Calibri" w:eastAsia="Calibri" w:hAnsi="Calibri" w:cs="Calibri"/>
                <w:b/>
                <w:bCs/>
                <w:color w:val="000000" w:themeColor="text1"/>
                <w:szCs w:val="24"/>
              </w:rPr>
            </w:pPr>
            <w:r w:rsidRPr="0073031A">
              <w:rPr>
                <w:rFonts w:ascii="Calibri" w:eastAsia="Calibri" w:hAnsi="Calibri" w:cs="Calibri"/>
                <w:b/>
                <w:bCs/>
                <w:color w:val="000000" w:themeColor="text1"/>
                <w:szCs w:val="24"/>
              </w:rPr>
              <w:t>8582</w:t>
            </w:r>
          </w:p>
        </w:tc>
      </w:tr>
    </w:tbl>
    <w:p w14:paraId="39D5C076" w14:textId="3D12B2AC" w:rsidR="472EF3AD" w:rsidRPr="00240B3E" w:rsidRDefault="4163EEAD" w:rsidP="003F38B6">
      <w:pPr>
        <w:spacing w:before="240"/>
        <w:jc w:val="center"/>
        <w:rPr>
          <w:rFonts w:ascii="Calibri" w:eastAsia="Calibri" w:hAnsi="Calibri" w:cs="Calibri"/>
          <w:color w:val="000000" w:themeColor="text1"/>
          <w:szCs w:val="24"/>
        </w:rPr>
      </w:pPr>
      <w:r w:rsidRPr="00240B3E">
        <w:rPr>
          <w:rFonts w:ascii="Calibri" w:eastAsia="Calibri" w:hAnsi="Calibri" w:cs="Calibri"/>
          <w:b/>
          <w:bCs/>
          <w:color w:val="000000" w:themeColor="text1"/>
          <w:szCs w:val="24"/>
        </w:rPr>
        <w:t>Workshops</w:t>
      </w:r>
    </w:p>
    <w:tbl>
      <w:tblPr>
        <w:tblStyle w:val="TableGrid"/>
        <w:tblW w:w="9300" w:type="dxa"/>
        <w:tblBorders>
          <w:top w:val="single" w:sz="6" w:space="0" w:color="auto"/>
          <w:left w:val="single" w:sz="6" w:space="0" w:color="auto"/>
          <w:bottom w:val="single" w:sz="6" w:space="0" w:color="auto"/>
          <w:right w:val="single" w:sz="6" w:space="0" w:color="auto"/>
        </w:tblBorders>
        <w:tblLayout w:type="fixed"/>
        <w:tblLook w:val="06E0" w:firstRow="1" w:lastRow="1" w:firstColumn="1" w:lastColumn="0" w:noHBand="1" w:noVBand="1"/>
      </w:tblPr>
      <w:tblGrid>
        <w:gridCol w:w="2415"/>
        <w:gridCol w:w="1470"/>
        <w:gridCol w:w="1635"/>
        <w:gridCol w:w="1770"/>
        <w:gridCol w:w="2010"/>
      </w:tblGrid>
      <w:tr w:rsidR="42C0D0EE" w:rsidRPr="00240B3E" w14:paraId="0B5366E6" w14:textId="77777777" w:rsidTr="004A22BA">
        <w:trPr>
          <w:trHeight w:val="300"/>
        </w:trPr>
        <w:tc>
          <w:tcPr>
            <w:tcW w:w="2415" w:type="dxa"/>
            <w:tcBorders>
              <w:top w:val="single" w:sz="6" w:space="0" w:color="auto"/>
              <w:left w:val="single" w:sz="6" w:space="0" w:color="auto"/>
            </w:tcBorders>
            <w:shd w:val="clear" w:color="auto" w:fill="E7E6E6" w:themeFill="background2"/>
            <w:tcMar>
              <w:left w:w="90" w:type="dxa"/>
              <w:right w:w="90" w:type="dxa"/>
            </w:tcMar>
          </w:tcPr>
          <w:p w14:paraId="2A2C2C6B" w14:textId="0AA63C0F" w:rsidR="42C0D0EE" w:rsidRPr="00CE2F60" w:rsidRDefault="42C0D0EE" w:rsidP="42C0D0EE">
            <w:pPr>
              <w:rPr>
                <w:rFonts w:ascii="Calibri" w:eastAsia="Calibri" w:hAnsi="Calibri" w:cs="Calibri"/>
                <w:b/>
                <w:bCs/>
                <w:color w:val="000000" w:themeColor="text1"/>
                <w:szCs w:val="24"/>
              </w:rPr>
            </w:pPr>
            <w:r w:rsidRPr="00CE2F60">
              <w:rPr>
                <w:rFonts w:ascii="Calibri" w:eastAsia="Calibri" w:hAnsi="Calibri" w:cs="Calibri"/>
                <w:b/>
                <w:bCs/>
                <w:color w:val="000000" w:themeColor="text1"/>
                <w:szCs w:val="24"/>
              </w:rPr>
              <w:t>Type of Workshop</w:t>
            </w:r>
          </w:p>
        </w:tc>
        <w:tc>
          <w:tcPr>
            <w:tcW w:w="1470" w:type="dxa"/>
            <w:tcBorders>
              <w:top w:val="single" w:sz="6" w:space="0" w:color="auto"/>
            </w:tcBorders>
            <w:shd w:val="clear" w:color="auto" w:fill="E7E6E6" w:themeFill="background2"/>
            <w:tcMar>
              <w:left w:w="90" w:type="dxa"/>
              <w:right w:w="90" w:type="dxa"/>
            </w:tcMar>
          </w:tcPr>
          <w:p w14:paraId="074AC0B7" w14:textId="2BCFB870" w:rsidR="7D2049A7" w:rsidRPr="00CE2F60" w:rsidRDefault="7D2049A7" w:rsidP="42C0D0EE">
            <w:pPr>
              <w:rPr>
                <w:rFonts w:ascii="Calibri" w:eastAsia="Calibri" w:hAnsi="Calibri" w:cs="Calibri"/>
                <w:b/>
                <w:bCs/>
                <w:color w:val="000000" w:themeColor="text1"/>
                <w:szCs w:val="24"/>
              </w:rPr>
            </w:pPr>
            <w:r w:rsidRPr="00CE2F60">
              <w:rPr>
                <w:rFonts w:ascii="Calibri" w:eastAsia="Calibri" w:hAnsi="Calibri" w:cs="Calibri"/>
                <w:b/>
                <w:bCs/>
                <w:color w:val="000000" w:themeColor="text1"/>
                <w:szCs w:val="24"/>
              </w:rPr>
              <w:t>#</w:t>
            </w:r>
            <w:r w:rsidR="42C0D0EE" w:rsidRPr="00CE2F60">
              <w:rPr>
                <w:rFonts w:ascii="Calibri" w:eastAsia="Calibri" w:hAnsi="Calibri" w:cs="Calibri"/>
                <w:b/>
                <w:bCs/>
                <w:color w:val="000000" w:themeColor="text1"/>
                <w:szCs w:val="24"/>
              </w:rPr>
              <w:t xml:space="preserve"> Sessions 2022-2023</w:t>
            </w:r>
          </w:p>
        </w:tc>
        <w:tc>
          <w:tcPr>
            <w:tcW w:w="1635" w:type="dxa"/>
            <w:tcBorders>
              <w:top w:val="single" w:sz="6" w:space="0" w:color="auto"/>
            </w:tcBorders>
            <w:shd w:val="clear" w:color="auto" w:fill="E7E6E6" w:themeFill="background2"/>
            <w:tcMar>
              <w:left w:w="90" w:type="dxa"/>
              <w:right w:w="90" w:type="dxa"/>
            </w:tcMar>
          </w:tcPr>
          <w:p w14:paraId="6AD9019C" w14:textId="6AF92F20" w:rsidR="447C0A7E" w:rsidRPr="00CE2F60" w:rsidRDefault="447C0A7E" w:rsidP="42C0D0EE">
            <w:pPr>
              <w:rPr>
                <w:rFonts w:ascii="Calibri" w:eastAsia="Calibri" w:hAnsi="Calibri" w:cs="Calibri"/>
                <w:b/>
                <w:bCs/>
                <w:color w:val="000000" w:themeColor="text1"/>
                <w:szCs w:val="24"/>
              </w:rPr>
            </w:pPr>
            <w:r w:rsidRPr="00CE2F60">
              <w:rPr>
                <w:rFonts w:ascii="Calibri" w:eastAsia="Calibri" w:hAnsi="Calibri" w:cs="Calibri"/>
                <w:b/>
                <w:bCs/>
                <w:color w:val="000000" w:themeColor="text1"/>
                <w:szCs w:val="24"/>
              </w:rPr>
              <w:t>#</w:t>
            </w:r>
            <w:r w:rsidR="42C0D0EE" w:rsidRPr="00CE2F60">
              <w:rPr>
                <w:rFonts w:ascii="Calibri" w:eastAsia="Calibri" w:hAnsi="Calibri" w:cs="Calibri"/>
                <w:b/>
                <w:bCs/>
                <w:color w:val="000000" w:themeColor="text1"/>
                <w:szCs w:val="24"/>
              </w:rPr>
              <w:t xml:space="preserve"> Sessions 202</w:t>
            </w:r>
            <w:r w:rsidR="287F74D0" w:rsidRPr="00CE2F60">
              <w:rPr>
                <w:rFonts w:ascii="Calibri" w:eastAsia="Calibri" w:hAnsi="Calibri" w:cs="Calibri"/>
                <w:b/>
                <w:bCs/>
                <w:color w:val="000000" w:themeColor="text1"/>
                <w:szCs w:val="24"/>
              </w:rPr>
              <w:t>3</w:t>
            </w:r>
            <w:r w:rsidR="42C0D0EE" w:rsidRPr="00CE2F60">
              <w:rPr>
                <w:rFonts w:ascii="Calibri" w:eastAsia="Calibri" w:hAnsi="Calibri" w:cs="Calibri"/>
                <w:b/>
                <w:bCs/>
                <w:color w:val="000000" w:themeColor="text1"/>
                <w:szCs w:val="24"/>
              </w:rPr>
              <w:t>-202</w:t>
            </w:r>
            <w:r w:rsidR="7D4807C7" w:rsidRPr="00CE2F60">
              <w:rPr>
                <w:rFonts w:ascii="Calibri" w:eastAsia="Calibri" w:hAnsi="Calibri" w:cs="Calibri"/>
                <w:b/>
                <w:bCs/>
                <w:color w:val="000000" w:themeColor="text1"/>
                <w:szCs w:val="24"/>
              </w:rPr>
              <w:t>4</w:t>
            </w:r>
          </w:p>
        </w:tc>
        <w:tc>
          <w:tcPr>
            <w:tcW w:w="1770" w:type="dxa"/>
            <w:tcBorders>
              <w:top w:val="single" w:sz="6" w:space="0" w:color="auto"/>
              <w:right w:val="single" w:sz="6" w:space="0" w:color="auto"/>
            </w:tcBorders>
            <w:shd w:val="clear" w:color="auto" w:fill="E7E6E6" w:themeFill="background2"/>
            <w:tcMar>
              <w:left w:w="90" w:type="dxa"/>
              <w:right w:w="90" w:type="dxa"/>
            </w:tcMar>
          </w:tcPr>
          <w:p w14:paraId="23621C6E" w14:textId="1687A5F1" w:rsidR="1078B5BF" w:rsidRPr="00CE2F60" w:rsidRDefault="1078B5BF" w:rsidP="42C0D0EE">
            <w:pPr>
              <w:rPr>
                <w:rFonts w:ascii="Calibri" w:eastAsia="Calibri" w:hAnsi="Calibri" w:cs="Calibri"/>
                <w:b/>
                <w:bCs/>
                <w:color w:val="000000" w:themeColor="text1"/>
                <w:szCs w:val="24"/>
              </w:rPr>
            </w:pPr>
            <w:r w:rsidRPr="00CE2F60">
              <w:rPr>
                <w:rFonts w:ascii="Calibri" w:eastAsia="Calibri" w:hAnsi="Calibri" w:cs="Calibri"/>
                <w:b/>
                <w:bCs/>
                <w:color w:val="000000" w:themeColor="text1"/>
                <w:szCs w:val="24"/>
              </w:rPr>
              <w:t>#</w:t>
            </w:r>
            <w:r w:rsidR="42C0D0EE" w:rsidRPr="00CE2F60">
              <w:rPr>
                <w:rFonts w:ascii="Calibri" w:eastAsia="Calibri" w:hAnsi="Calibri" w:cs="Calibri"/>
                <w:b/>
                <w:bCs/>
                <w:color w:val="000000" w:themeColor="text1"/>
                <w:szCs w:val="24"/>
              </w:rPr>
              <w:t xml:space="preserve"> Participants 202</w:t>
            </w:r>
            <w:r w:rsidR="3AA0BB17" w:rsidRPr="00CE2F60">
              <w:rPr>
                <w:rFonts w:ascii="Calibri" w:eastAsia="Calibri" w:hAnsi="Calibri" w:cs="Calibri"/>
                <w:b/>
                <w:bCs/>
                <w:color w:val="000000" w:themeColor="text1"/>
                <w:szCs w:val="24"/>
              </w:rPr>
              <w:t>2</w:t>
            </w:r>
            <w:r w:rsidR="42C0D0EE" w:rsidRPr="00CE2F60">
              <w:rPr>
                <w:rFonts w:ascii="Calibri" w:eastAsia="Calibri" w:hAnsi="Calibri" w:cs="Calibri"/>
                <w:b/>
                <w:bCs/>
                <w:color w:val="000000" w:themeColor="text1"/>
                <w:szCs w:val="24"/>
              </w:rPr>
              <w:t>-202</w:t>
            </w:r>
            <w:r w:rsidR="1AFC9AEA" w:rsidRPr="00CE2F60">
              <w:rPr>
                <w:rFonts w:ascii="Calibri" w:eastAsia="Calibri" w:hAnsi="Calibri" w:cs="Calibri"/>
                <w:b/>
                <w:bCs/>
                <w:color w:val="000000" w:themeColor="text1"/>
                <w:szCs w:val="24"/>
              </w:rPr>
              <w:t>3</w:t>
            </w:r>
          </w:p>
        </w:tc>
        <w:tc>
          <w:tcPr>
            <w:tcW w:w="2010" w:type="dxa"/>
            <w:tcBorders>
              <w:top w:val="single" w:sz="6" w:space="0" w:color="auto"/>
              <w:right w:val="single" w:sz="6" w:space="0" w:color="auto"/>
            </w:tcBorders>
            <w:shd w:val="clear" w:color="auto" w:fill="E7E6E6" w:themeFill="background2"/>
            <w:tcMar>
              <w:left w:w="90" w:type="dxa"/>
              <w:right w:w="90" w:type="dxa"/>
            </w:tcMar>
          </w:tcPr>
          <w:p w14:paraId="41F117A1" w14:textId="4C4AA818" w:rsidR="3C71FF2D" w:rsidRPr="00CE2F60" w:rsidRDefault="3C71FF2D" w:rsidP="42C0D0EE">
            <w:pPr>
              <w:rPr>
                <w:rFonts w:ascii="Calibri" w:eastAsia="Calibri" w:hAnsi="Calibri" w:cs="Calibri"/>
                <w:b/>
                <w:bCs/>
                <w:color w:val="000000" w:themeColor="text1"/>
                <w:szCs w:val="24"/>
              </w:rPr>
            </w:pPr>
            <w:r w:rsidRPr="00CE2F60">
              <w:rPr>
                <w:rFonts w:ascii="Calibri" w:eastAsia="Calibri" w:hAnsi="Calibri" w:cs="Calibri"/>
                <w:b/>
                <w:bCs/>
                <w:color w:val="000000" w:themeColor="text1"/>
                <w:szCs w:val="24"/>
              </w:rPr>
              <w:t>#</w:t>
            </w:r>
            <w:r w:rsidR="42C0D0EE" w:rsidRPr="00CE2F60">
              <w:rPr>
                <w:rFonts w:ascii="Calibri" w:eastAsia="Calibri" w:hAnsi="Calibri" w:cs="Calibri"/>
                <w:b/>
                <w:bCs/>
                <w:color w:val="000000" w:themeColor="text1"/>
                <w:szCs w:val="24"/>
              </w:rPr>
              <w:t xml:space="preserve"> Participants 202</w:t>
            </w:r>
            <w:r w:rsidR="15A9CDC5" w:rsidRPr="00CE2F60">
              <w:rPr>
                <w:rFonts w:ascii="Calibri" w:eastAsia="Calibri" w:hAnsi="Calibri" w:cs="Calibri"/>
                <w:b/>
                <w:bCs/>
                <w:color w:val="000000" w:themeColor="text1"/>
                <w:szCs w:val="24"/>
              </w:rPr>
              <w:t>3</w:t>
            </w:r>
            <w:r w:rsidR="42C0D0EE" w:rsidRPr="00CE2F60">
              <w:rPr>
                <w:rFonts w:ascii="Calibri" w:eastAsia="Calibri" w:hAnsi="Calibri" w:cs="Calibri"/>
                <w:b/>
                <w:bCs/>
                <w:color w:val="000000" w:themeColor="text1"/>
                <w:szCs w:val="24"/>
              </w:rPr>
              <w:t>-202</w:t>
            </w:r>
            <w:r w:rsidR="4D2691AD" w:rsidRPr="00CE2F60">
              <w:rPr>
                <w:rFonts w:ascii="Calibri" w:eastAsia="Calibri" w:hAnsi="Calibri" w:cs="Calibri"/>
                <w:b/>
                <w:bCs/>
                <w:color w:val="000000" w:themeColor="text1"/>
                <w:szCs w:val="24"/>
              </w:rPr>
              <w:t>4</w:t>
            </w:r>
          </w:p>
        </w:tc>
      </w:tr>
      <w:tr w:rsidR="42C0D0EE" w:rsidRPr="00240B3E" w14:paraId="74DB36AF" w14:textId="77777777" w:rsidTr="004A22BA">
        <w:trPr>
          <w:trHeight w:val="300"/>
        </w:trPr>
        <w:tc>
          <w:tcPr>
            <w:tcW w:w="2415" w:type="dxa"/>
            <w:tcBorders>
              <w:left w:val="single" w:sz="6" w:space="0" w:color="auto"/>
            </w:tcBorders>
            <w:tcMar>
              <w:left w:w="90" w:type="dxa"/>
              <w:right w:w="90" w:type="dxa"/>
            </w:tcMar>
          </w:tcPr>
          <w:p w14:paraId="6FB84EC1" w14:textId="07A7F1C4" w:rsidR="42C0D0EE" w:rsidRPr="00240B3E" w:rsidRDefault="42C0D0EE"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Learning Services</w:t>
            </w:r>
          </w:p>
        </w:tc>
        <w:tc>
          <w:tcPr>
            <w:tcW w:w="1470" w:type="dxa"/>
            <w:tcMar>
              <w:left w:w="90" w:type="dxa"/>
              <w:right w:w="90" w:type="dxa"/>
            </w:tcMar>
          </w:tcPr>
          <w:p w14:paraId="7282CC35" w14:textId="670F58F5" w:rsidR="0C595967" w:rsidRPr="00240B3E" w:rsidRDefault="0C595967" w:rsidP="42C0D0EE">
            <w:r w:rsidRPr="00240B3E">
              <w:rPr>
                <w:rFonts w:ascii="Calibri" w:eastAsia="Calibri" w:hAnsi="Calibri" w:cs="Calibri"/>
                <w:color w:val="000000" w:themeColor="text1"/>
                <w:szCs w:val="24"/>
              </w:rPr>
              <w:t>181</w:t>
            </w:r>
          </w:p>
        </w:tc>
        <w:tc>
          <w:tcPr>
            <w:tcW w:w="1635" w:type="dxa"/>
            <w:vMerge w:val="restart"/>
            <w:shd w:val="clear" w:color="auto" w:fill="FFF2CC" w:themeFill="accent4" w:themeFillTint="33"/>
            <w:tcMar>
              <w:left w:w="90" w:type="dxa"/>
              <w:right w:w="90" w:type="dxa"/>
            </w:tcMar>
          </w:tcPr>
          <w:p w14:paraId="35390B37" w14:textId="74DFCF69" w:rsidR="3B7A466B" w:rsidRPr="00240B3E" w:rsidRDefault="3B7A466B" w:rsidP="42C0D0EE">
            <w:r w:rsidRPr="00240B3E">
              <w:rPr>
                <w:rFonts w:ascii="Calibri" w:eastAsia="Calibri" w:hAnsi="Calibri" w:cs="Calibri"/>
                <w:color w:val="000000" w:themeColor="text1"/>
                <w:szCs w:val="24"/>
              </w:rPr>
              <w:t>2</w:t>
            </w:r>
            <w:r w:rsidR="4F945CE8" w:rsidRPr="00240B3E">
              <w:rPr>
                <w:rFonts w:ascii="Calibri" w:eastAsia="Calibri" w:hAnsi="Calibri" w:cs="Calibri"/>
                <w:color w:val="000000" w:themeColor="text1"/>
                <w:szCs w:val="24"/>
              </w:rPr>
              <w:t>46</w:t>
            </w:r>
            <w:r w:rsidRPr="00240B3E">
              <w:rPr>
                <w:rFonts w:ascii="Calibri" w:eastAsia="Calibri" w:hAnsi="Calibri" w:cs="Calibri"/>
                <w:color w:val="000000" w:themeColor="text1"/>
                <w:szCs w:val="24"/>
              </w:rPr>
              <w:t xml:space="preserve"> (units merged)</w:t>
            </w:r>
          </w:p>
        </w:tc>
        <w:tc>
          <w:tcPr>
            <w:tcW w:w="1770" w:type="dxa"/>
            <w:tcMar>
              <w:left w:w="90" w:type="dxa"/>
              <w:right w:w="90" w:type="dxa"/>
            </w:tcMar>
          </w:tcPr>
          <w:p w14:paraId="04412F01" w14:textId="497B69B1" w:rsidR="599F992C" w:rsidRPr="00240B3E" w:rsidRDefault="599F992C" w:rsidP="42C0D0EE">
            <w:r w:rsidRPr="00240B3E">
              <w:rPr>
                <w:rFonts w:ascii="Calibri" w:eastAsia="Calibri" w:hAnsi="Calibri" w:cs="Calibri"/>
                <w:color w:val="000000" w:themeColor="text1"/>
                <w:szCs w:val="24"/>
              </w:rPr>
              <w:t>4781</w:t>
            </w:r>
          </w:p>
        </w:tc>
        <w:tc>
          <w:tcPr>
            <w:tcW w:w="2010" w:type="dxa"/>
            <w:vMerge w:val="restart"/>
            <w:tcBorders>
              <w:right w:val="single" w:sz="6" w:space="0" w:color="000000" w:themeColor="text1"/>
            </w:tcBorders>
            <w:shd w:val="clear" w:color="auto" w:fill="FFF2CC" w:themeFill="accent4" w:themeFillTint="33"/>
            <w:tcMar>
              <w:left w:w="90" w:type="dxa"/>
              <w:right w:w="90" w:type="dxa"/>
            </w:tcMar>
          </w:tcPr>
          <w:p w14:paraId="1C738BD8" w14:textId="4F3B3481" w:rsidR="1BA77A89" w:rsidRPr="00240B3E" w:rsidRDefault="1BA77A89" w:rsidP="42C0D0EE">
            <w:r w:rsidRPr="00240B3E">
              <w:rPr>
                <w:rFonts w:ascii="Calibri" w:eastAsia="Calibri" w:hAnsi="Calibri" w:cs="Calibri"/>
                <w:color w:val="000000" w:themeColor="text1"/>
                <w:szCs w:val="24"/>
              </w:rPr>
              <w:t>5510</w:t>
            </w:r>
            <w:r w:rsidR="00CE2F60">
              <w:rPr>
                <w:rFonts w:ascii="Calibri" w:eastAsia="Calibri" w:hAnsi="Calibri" w:cs="Calibri"/>
                <w:color w:val="000000" w:themeColor="text1"/>
                <w:szCs w:val="24"/>
              </w:rPr>
              <w:t xml:space="preserve"> </w:t>
            </w:r>
            <w:r w:rsidR="0073031A">
              <w:rPr>
                <w:rFonts w:ascii="Calibri" w:eastAsia="Calibri" w:hAnsi="Calibri" w:cs="Calibri"/>
                <w:color w:val="000000" w:themeColor="text1"/>
                <w:szCs w:val="24"/>
              </w:rPr>
              <w:t>(units merged)</w:t>
            </w:r>
          </w:p>
        </w:tc>
      </w:tr>
      <w:tr w:rsidR="42C0D0EE" w:rsidRPr="00240B3E" w14:paraId="757C5115" w14:textId="77777777" w:rsidTr="004A22BA">
        <w:trPr>
          <w:trHeight w:val="300"/>
        </w:trPr>
        <w:tc>
          <w:tcPr>
            <w:tcW w:w="2415" w:type="dxa"/>
            <w:tcBorders>
              <w:left w:val="single" w:sz="6" w:space="0" w:color="auto"/>
            </w:tcBorders>
            <w:tcMar>
              <w:left w:w="90" w:type="dxa"/>
              <w:right w:w="90" w:type="dxa"/>
            </w:tcMar>
          </w:tcPr>
          <w:p w14:paraId="63ABF833" w14:textId="1255AE74" w:rsidR="42C0D0EE" w:rsidRPr="00240B3E" w:rsidRDefault="42C0D0EE"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Writing Services</w:t>
            </w:r>
          </w:p>
        </w:tc>
        <w:tc>
          <w:tcPr>
            <w:tcW w:w="1470" w:type="dxa"/>
            <w:tcMar>
              <w:left w:w="90" w:type="dxa"/>
              <w:right w:w="90" w:type="dxa"/>
            </w:tcMar>
          </w:tcPr>
          <w:p w14:paraId="5FEEB5D0" w14:textId="1431BEE8" w:rsidR="42C0D0EE" w:rsidRPr="00240B3E" w:rsidRDefault="42C0D0EE"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93</w:t>
            </w:r>
          </w:p>
        </w:tc>
        <w:tc>
          <w:tcPr>
            <w:tcW w:w="1635" w:type="dxa"/>
            <w:vMerge/>
            <w:tcMar>
              <w:left w:w="90" w:type="dxa"/>
              <w:right w:w="90" w:type="dxa"/>
            </w:tcMar>
          </w:tcPr>
          <w:p w14:paraId="5EFA67C3" w14:textId="77777777" w:rsidR="0094350F" w:rsidRPr="00240B3E" w:rsidRDefault="0094350F"/>
        </w:tc>
        <w:tc>
          <w:tcPr>
            <w:tcW w:w="1770" w:type="dxa"/>
            <w:tcMar>
              <w:left w:w="90" w:type="dxa"/>
              <w:right w:w="90" w:type="dxa"/>
            </w:tcMar>
          </w:tcPr>
          <w:p w14:paraId="3890732A" w14:textId="778892CB" w:rsidR="7DA5E0A2" w:rsidRPr="00240B3E" w:rsidRDefault="7DA5E0A2" w:rsidP="42C0D0EE">
            <w:r w:rsidRPr="00240B3E">
              <w:rPr>
                <w:rFonts w:ascii="Calibri" w:eastAsia="Calibri" w:hAnsi="Calibri" w:cs="Calibri"/>
                <w:color w:val="000000" w:themeColor="text1"/>
                <w:szCs w:val="24"/>
              </w:rPr>
              <w:t>4313</w:t>
            </w:r>
          </w:p>
        </w:tc>
        <w:tc>
          <w:tcPr>
            <w:tcW w:w="2010" w:type="dxa"/>
            <w:vMerge/>
            <w:tcMar>
              <w:left w:w="90" w:type="dxa"/>
              <w:right w:w="90" w:type="dxa"/>
            </w:tcMar>
          </w:tcPr>
          <w:p w14:paraId="62C435E7" w14:textId="77777777" w:rsidR="0094350F" w:rsidRPr="00240B3E" w:rsidRDefault="0094350F"/>
        </w:tc>
      </w:tr>
      <w:tr w:rsidR="42C0D0EE" w:rsidRPr="00240B3E" w14:paraId="32E91C67" w14:textId="77777777" w:rsidTr="004A22BA">
        <w:trPr>
          <w:trHeight w:val="300"/>
        </w:trPr>
        <w:tc>
          <w:tcPr>
            <w:tcW w:w="2415" w:type="dxa"/>
            <w:tcBorders>
              <w:left w:val="single" w:sz="6" w:space="0" w:color="auto"/>
              <w:bottom w:val="single" w:sz="6" w:space="0" w:color="auto"/>
            </w:tcBorders>
            <w:tcMar>
              <w:left w:w="90" w:type="dxa"/>
              <w:right w:w="90" w:type="dxa"/>
            </w:tcMar>
          </w:tcPr>
          <w:p w14:paraId="0A89DE01" w14:textId="0254F0B7" w:rsidR="42C0D0EE" w:rsidRPr="00240B3E" w:rsidRDefault="42C0D0EE"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Supported Learning Groups</w:t>
            </w:r>
          </w:p>
        </w:tc>
        <w:tc>
          <w:tcPr>
            <w:tcW w:w="1470" w:type="dxa"/>
            <w:tcBorders>
              <w:bottom w:val="single" w:sz="6" w:space="0" w:color="auto"/>
            </w:tcBorders>
            <w:tcMar>
              <w:left w:w="90" w:type="dxa"/>
              <w:right w:w="90" w:type="dxa"/>
            </w:tcMar>
          </w:tcPr>
          <w:p w14:paraId="76C95A6B" w14:textId="5B3AAF7C" w:rsidR="42C0D0EE" w:rsidRPr="00240B3E" w:rsidRDefault="42C0D0EE"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1128</w:t>
            </w:r>
          </w:p>
        </w:tc>
        <w:tc>
          <w:tcPr>
            <w:tcW w:w="1635" w:type="dxa"/>
            <w:tcBorders>
              <w:bottom w:val="single" w:sz="6" w:space="0" w:color="auto"/>
            </w:tcBorders>
            <w:shd w:val="clear" w:color="auto" w:fill="FFF2CC" w:themeFill="accent4" w:themeFillTint="33"/>
            <w:tcMar>
              <w:left w:w="90" w:type="dxa"/>
              <w:right w:w="90" w:type="dxa"/>
            </w:tcMar>
          </w:tcPr>
          <w:p w14:paraId="5241082C" w14:textId="0456C41A" w:rsidR="42C0D0EE" w:rsidRPr="00240B3E" w:rsidRDefault="42C0D0EE"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1</w:t>
            </w:r>
            <w:r w:rsidR="6A15F935" w:rsidRPr="00240B3E">
              <w:rPr>
                <w:rFonts w:ascii="Calibri" w:eastAsia="Calibri" w:hAnsi="Calibri" w:cs="Calibri"/>
                <w:color w:val="000000" w:themeColor="text1"/>
                <w:szCs w:val="24"/>
              </w:rPr>
              <w:t>195</w:t>
            </w:r>
          </w:p>
        </w:tc>
        <w:tc>
          <w:tcPr>
            <w:tcW w:w="1770" w:type="dxa"/>
            <w:tcBorders>
              <w:bottom w:val="single" w:sz="6" w:space="0" w:color="auto"/>
              <w:right w:val="single" w:sz="6" w:space="0" w:color="auto"/>
            </w:tcBorders>
            <w:tcMar>
              <w:left w:w="90" w:type="dxa"/>
              <w:right w:w="90" w:type="dxa"/>
            </w:tcMar>
          </w:tcPr>
          <w:p w14:paraId="241DD347" w14:textId="7F33678C" w:rsidR="0181AC14" w:rsidRPr="00240B3E" w:rsidRDefault="0181AC14"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9026</w:t>
            </w:r>
          </w:p>
          <w:p w14:paraId="7D5C3B87" w14:textId="517CFE4E" w:rsidR="42C0D0EE" w:rsidRPr="00240B3E" w:rsidRDefault="42C0D0EE" w:rsidP="42C0D0EE">
            <w:pPr>
              <w:rPr>
                <w:rFonts w:ascii="Calibri" w:eastAsia="Calibri" w:hAnsi="Calibri" w:cs="Calibri"/>
                <w:color w:val="000000" w:themeColor="text1"/>
                <w:szCs w:val="24"/>
              </w:rPr>
            </w:pPr>
          </w:p>
        </w:tc>
        <w:tc>
          <w:tcPr>
            <w:tcW w:w="2010" w:type="dxa"/>
            <w:tcBorders>
              <w:bottom w:val="single" w:sz="6" w:space="0" w:color="auto"/>
              <w:right w:val="single" w:sz="6" w:space="0" w:color="auto"/>
            </w:tcBorders>
            <w:shd w:val="clear" w:color="auto" w:fill="FFF2CC" w:themeFill="accent4" w:themeFillTint="33"/>
            <w:tcMar>
              <w:left w:w="90" w:type="dxa"/>
              <w:right w:w="90" w:type="dxa"/>
            </w:tcMar>
          </w:tcPr>
          <w:p w14:paraId="2E683B32" w14:textId="49E79E9A" w:rsidR="68866851" w:rsidRPr="00240B3E" w:rsidRDefault="68866851"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9807</w:t>
            </w:r>
          </w:p>
        </w:tc>
      </w:tr>
      <w:tr w:rsidR="42C0D0EE" w:rsidRPr="00240B3E" w14:paraId="172D87AB" w14:textId="77777777" w:rsidTr="004A22BA">
        <w:trPr>
          <w:trHeight w:val="300"/>
        </w:trPr>
        <w:tc>
          <w:tcPr>
            <w:tcW w:w="2415" w:type="dxa"/>
            <w:tcBorders>
              <w:left w:val="single" w:sz="6" w:space="0" w:color="auto"/>
              <w:bottom w:val="single" w:sz="6" w:space="0" w:color="auto"/>
            </w:tcBorders>
            <w:tcMar>
              <w:left w:w="90" w:type="dxa"/>
              <w:right w:w="90" w:type="dxa"/>
            </w:tcMar>
          </w:tcPr>
          <w:p w14:paraId="46F3C863" w14:textId="43B3BC40" w:rsidR="68866851" w:rsidRPr="00240B3E" w:rsidRDefault="68866851"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SAM</w:t>
            </w:r>
          </w:p>
        </w:tc>
        <w:tc>
          <w:tcPr>
            <w:tcW w:w="1470" w:type="dxa"/>
            <w:tcBorders>
              <w:bottom w:val="single" w:sz="6" w:space="0" w:color="auto"/>
            </w:tcBorders>
            <w:tcMar>
              <w:left w:w="90" w:type="dxa"/>
              <w:right w:w="90" w:type="dxa"/>
            </w:tcMar>
          </w:tcPr>
          <w:p w14:paraId="2B2190E1" w14:textId="7529C5B7" w:rsidR="746944C1" w:rsidRPr="00240B3E" w:rsidRDefault="746944C1"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27</w:t>
            </w:r>
          </w:p>
        </w:tc>
        <w:tc>
          <w:tcPr>
            <w:tcW w:w="1635" w:type="dxa"/>
            <w:tcBorders>
              <w:bottom w:val="single" w:sz="6" w:space="0" w:color="auto"/>
            </w:tcBorders>
            <w:shd w:val="clear" w:color="auto" w:fill="FFF2CC" w:themeFill="accent4" w:themeFillTint="33"/>
            <w:tcMar>
              <w:left w:w="90" w:type="dxa"/>
              <w:right w:w="90" w:type="dxa"/>
            </w:tcMar>
          </w:tcPr>
          <w:p w14:paraId="6FE27046" w14:textId="526C1D03" w:rsidR="68866851" w:rsidRPr="00240B3E" w:rsidRDefault="68866851"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33</w:t>
            </w:r>
          </w:p>
        </w:tc>
        <w:tc>
          <w:tcPr>
            <w:tcW w:w="1770" w:type="dxa"/>
            <w:tcBorders>
              <w:bottom w:val="single" w:sz="6" w:space="0" w:color="auto"/>
              <w:right w:val="single" w:sz="6" w:space="0" w:color="auto"/>
            </w:tcBorders>
            <w:tcMar>
              <w:left w:w="90" w:type="dxa"/>
              <w:right w:w="90" w:type="dxa"/>
            </w:tcMar>
          </w:tcPr>
          <w:p w14:paraId="1419EDD0" w14:textId="2CAE060B" w:rsidR="54BFB593" w:rsidRPr="00240B3E" w:rsidRDefault="54BFB593"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1055</w:t>
            </w:r>
          </w:p>
        </w:tc>
        <w:tc>
          <w:tcPr>
            <w:tcW w:w="2010" w:type="dxa"/>
            <w:tcBorders>
              <w:bottom w:val="single" w:sz="6" w:space="0" w:color="auto"/>
              <w:right w:val="single" w:sz="6" w:space="0" w:color="auto"/>
            </w:tcBorders>
            <w:shd w:val="clear" w:color="auto" w:fill="FFF2CC" w:themeFill="accent4" w:themeFillTint="33"/>
            <w:tcMar>
              <w:left w:w="90" w:type="dxa"/>
              <w:right w:w="90" w:type="dxa"/>
            </w:tcMar>
          </w:tcPr>
          <w:p w14:paraId="76B0E8BD" w14:textId="48758141" w:rsidR="68866851" w:rsidRPr="00240B3E" w:rsidRDefault="68866851"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1197</w:t>
            </w:r>
          </w:p>
        </w:tc>
      </w:tr>
      <w:tr w:rsidR="42C0D0EE" w:rsidRPr="00240B3E" w14:paraId="381305D8" w14:textId="77777777" w:rsidTr="004A22BA">
        <w:trPr>
          <w:trHeight w:val="300"/>
        </w:trPr>
        <w:tc>
          <w:tcPr>
            <w:tcW w:w="2415" w:type="dxa"/>
            <w:tcBorders>
              <w:left w:val="single" w:sz="6" w:space="0" w:color="auto"/>
              <w:bottom w:val="single" w:sz="6" w:space="0" w:color="auto"/>
            </w:tcBorders>
            <w:tcMar>
              <w:left w:w="90" w:type="dxa"/>
              <w:right w:w="90" w:type="dxa"/>
            </w:tcMar>
          </w:tcPr>
          <w:p w14:paraId="3E866261" w14:textId="355A2ED4" w:rsidR="3F47905A" w:rsidRPr="00240B3E" w:rsidRDefault="3F47905A"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Media Studio</w:t>
            </w:r>
          </w:p>
        </w:tc>
        <w:tc>
          <w:tcPr>
            <w:tcW w:w="1470" w:type="dxa"/>
            <w:tcBorders>
              <w:bottom w:val="single" w:sz="6" w:space="0" w:color="auto"/>
            </w:tcBorders>
            <w:tcMar>
              <w:left w:w="90" w:type="dxa"/>
              <w:right w:w="90" w:type="dxa"/>
            </w:tcMar>
          </w:tcPr>
          <w:p w14:paraId="5991CDE9" w14:textId="012EBF9F" w:rsidR="3A8D321A" w:rsidRPr="00240B3E" w:rsidRDefault="3A8D321A"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32</w:t>
            </w:r>
          </w:p>
        </w:tc>
        <w:tc>
          <w:tcPr>
            <w:tcW w:w="1635" w:type="dxa"/>
            <w:tcBorders>
              <w:bottom w:val="single" w:sz="6" w:space="0" w:color="auto"/>
            </w:tcBorders>
            <w:shd w:val="clear" w:color="auto" w:fill="FFF2CC" w:themeFill="accent4" w:themeFillTint="33"/>
            <w:tcMar>
              <w:left w:w="90" w:type="dxa"/>
              <w:right w:w="90" w:type="dxa"/>
            </w:tcMar>
          </w:tcPr>
          <w:p w14:paraId="775C59BE" w14:textId="43DA64FF" w:rsidR="3A8D321A" w:rsidRPr="00240B3E" w:rsidRDefault="3A8D321A"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2</w:t>
            </w:r>
          </w:p>
        </w:tc>
        <w:tc>
          <w:tcPr>
            <w:tcW w:w="1770" w:type="dxa"/>
            <w:tcBorders>
              <w:bottom w:val="single" w:sz="6" w:space="0" w:color="auto"/>
              <w:right w:val="single" w:sz="6" w:space="0" w:color="auto"/>
            </w:tcBorders>
            <w:tcMar>
              <w:left w:w="90" w:type="dxa"/>
              <w:right w:w="90" w:type="dxa"/>
            </w:tcMar>
          </w:tcPr>
          <w:p w14:paraId="0863BBE6" w14:textId="1BEC553F" w:rsidR="3A8D321A" w:rsidRPr="00240B3E" w:rsidRDefault="3A8D321A"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630</w:t>
            </w:r>
          </w:p>
        </w:tc>
        <w:tc>
          <w:tcPr>
            <w:tcW w:w="2010" w:type="dxa"/>
            <w:tcBorders>
              <w:bottom w:val="single" w:sz="6" w:space="0" w:color="auto"/>
              <w:right w:val="single" w:sz="6" w:space="0" w:color="auto"/>
            </w:tcBorders>
            <w:shd w:val="clear" w:color="auto" w:fill="FFF2CC" w:themeFill="accent4" w:themeFillTint="33"/>
            <w:tcMar>
              <w:left w:w="90" w:type="dxa"/>
              <w:right w:w="90" w:type="dxa"/>
            </w:tcMar>
          </w:tcPr>
          <w:p w14:paraId="248CFDB5" w14:textId="7F9DB3AA" w:rsidR="3A8D321A" w:rsidRPr="00240B3E" w:rsidRDefault="3A8D321A"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4</w:t>
            </w:r>
          </w:p>
        </w:tc>
      </w:tr>
      <w:tr w:rsidR="42C0D0EE" w:rsidRPr="00240B3E" w14:paraId="2B915B8B" w14:textId="77777777" w:rsidTr="004A22BA">
        <w:trPr>
          <w:trHeight w:val="300"/>
        </w:trPr>
        <w:tc>
          <w:tcPr>
            <w:tcW w:w="2415" w:type="dxa"/>
            <w:tcBorders>
              <w:left w:val="single" w:sz="6" w:space="0" w:color="auto"/>
              <w:bottom w:val="single" w:sz="6" w:space="0" w:color="auto"/>
            </w:tcBorders>
            <w:tcMar>
              <w:left w:w="90" w:type="dxa"/>
              <w:right w:w="90" w:type="dxa"/>
            </w:tcMar>
          </w:tcPr>
          <w:p w14:paraId="5E106D9A" w14:textId="0B3C98EB" w:rsidR="3F47905A" w:rsidRPr="00240B3E" w:rsidRDefault="3F47905A"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IL</w:t>
            </w:r>
          </w:p>
        </w:tc>
        <w:tc>
          <w:tcPr>
            <w:tcW w:w="1470" w:type="dxa"/>
            <w:tcBorders>
              <w:bottom w:val="single" w:sz="6" w:space="0" w:color="auto"/>
            </w:tcBorders>
            <w:tcMar>
              <w:left w:w="90" w:type="dxa"/>
              <w:right w:w="90" w:type="dxa"/>
            </w:tcMar>
          </w:tcPr>
          <w:p w14:paraId="1DFF6FF1" w14:textId="3186764A" w:rsidR="2710253F" w:rsidRPr="00240B3E" w:rsidRDefault="2710253F"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125</w:t>
            </w:r>
          </w:p>
        </w:tc>
        <w:tc>
          <w:tcPr>
            <w:tcW w:w="1635" w:type="dxa"/>
            <w:tcBorders>
              <w:bottom w:val="single" w:sz="6" w:space="0" w:color="auto"/>
            </w:tcBorders>
            <w:shd w:val="clear" w:color="auto" w:fill="FFF2CC" w:themeFill="accent4" w:themeFillTint="33"/>
            <w:tcMar>
              <w:left w:w="90" w:type="dxa"/>
              <w:right w:w="90" w:type="dxa"/>
            </w:tcMar>
          </w:tcPr>
          <w:p w14:paraId="2DAE6E86" w14:textId="5B78864D" w:rsidR="2710253F" w:rsidRPr="00240B3E" w:rsidRDefault="2710253F"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112</w:t>
            </w:r>
          </w:p>
        </w:tc>
        <w:tc>
          <w:tcPr>
            <w:tcW w:w="1770" w:type="dxa"/>
            <w:tcBorders>
              <w:bottom w:val="single" w:sz="6" w:space="0" w:color="auto"/>
              <w:right w:val="single" w:sz="6" w:space="0" w:color="auto"/>
            </w:tcBorders>
            <w:tcMar>
              <w:left w:w="90" w:type="dxa"/>
              <w:right w:w="90" w:type="dxa"/>
            </w:tcMar>
          </w:tcPr>
          <w:p w14:paraId="0274CA5D" w14:textId="747C2DFF" w:rsidR="2710253F" w:rsidRPr="00240B3E" w:rsidRDefault="2710253F"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6990</w:t>
            </w:r>
          </w:p>
        </w:tc>
        <w:tc>
          <w:tcPr>
            <w:tcW w:w="2010" w:type="dxa"/>
            <w:tcBorders>
              <w:bottom w:val="single" w:sz="6" w:space="0" w:color="auto"/>
              <w:right w:val="single" w:sz="6" w:space="0" w:color="auto"/>
            </w:tcBorders>
            <w:shd w:val="clear" w:color="auto" w:fill="FFF2CC" w:themeFill="accent4" w:themeFillTint="33"/>
            <w:tcMar>
              <w:left w:w="90" w:type="dxa"/>
              <w:right w:w="90" w:type="dxa"/>
            </w:tcMar>
          </w:tcPr>
          <w:p w14:paraId="242B2FE5" w14:textId="78882D57" w:rsidR="2710253F" w:rsidRPr="00240B3E" w:rsidRDefault="2710253F"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7729</w:t>
            </w:r>
          </w:p>
        </w:tc>
      </w:tr>
      <w:tr w:rsidR="42C0D0EE" w:rsidRPr="00240B3E" w14:paraId="63A40327" w14:textId="77777777" w:rsidTr="004A22BA">
        <w:trPr>
          <w:trHeight w:val="300"/>
        </w:trPr>
        <w:tc>
          <w:tcPr>
            <w:tcW w:w="2415" w:type="dxa"/>
            <w:tcBorders>
              <w:left w:val="single" w:sz="6" w:space="0" w:color="auto"/>
              <w:bottom w:val="single" w:sz="6" w:space="0" w:color="auto"/>
            </w:tcBorders>
            <w:tcMar>
              <w:left w:w="90" w:type="dxa"/>
              <w:right w:w="90" w:type="dxa"/>
            </w:tcMar>
          </w:tcPr>
          <w:p w14:paraId="05FF440E" w14:textId="3917F265" w:rsidR="3F47905A" w:rsidRPr="00240B3E" w:rsidRDefault="3F47905A"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Data</w:t>
            </w:r>
          </w:p>
        </w:tc>
        <w:tc>
          <w:tcPr>
            <w:tcW w:w="1470" w:type="dxa"/>
            <w:tcBorders>
              <w:bottom w:val="single" w:sz="6" w:space="0" w:color="auto"/>
            </w:tcBorders>
            <w:tcMar>
              <w:left w:w="90" w:type="dxa"/>
              <w:right w:w="90" w:type="dxa"/>
            </w:tcMar>
          </w:tcPr>
          <w:p w14:paraId="145F8AC6" w14:textId="6754F749" w:rsidR="44E3477B" w:rsidRPr="00240B3E" w:rsidRDefault="44E3477B"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59</w:t>
            </w:r>
          </w:p>
        </w:tc>
        <w:tc>
          <w:tcPr>
            <w:tcW w:w="1635" w:type="dxa"/>
            <w:tcBorders>
              <w:bottom w:val="single" w:sz="6" w:space="0" w:color="auto"/>
            </w:tcBorders>
            <w:shd w:val="clear" w:color="auto" w:fill="FFF2CC" w:themeFill="accent4" w:themeFillTint="33"/>
            <w:tcMar>
              <w:left w:w="90" w:type="dxa"/>
              <w:right w:w="90" w:type="dxa"/>
            </w:tcMar>
          </w:tcPr>
          <w:p w14:paraId="2697E77D" w14:textId="472DEE2A" w:rsidR="44E3477B" w:rsidRPr="00240B3E" w:rsidRDefault="44E3477B"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50</w:t>
            </w:r>
          </w:p>
        </w:tc>
        <w:tc>
          <w:tcPr>
            <w:tcW w:w="1770" w:type="dxa"/>
            <w:tcBorders>
              <w:bottom w:val="single" w:sz="6" w:space="0" w:color="auto"/>
              <w:right w:val="single" w:sz="6" w:space="0" w:color="auto"/>
            </w:tcBorders>
            <w:tcMar>
              <w:left w:w="90" w:type="dxa"/>
              <w:right w:w="90" w:type="dxa"/>
            </w:tcMar>
          </w:tcPr>
          <w:p w14:paraId="7DE76394" w14:textId="68DA1B74" w:rsidR="44E3477B" w:rsidRPr="00240B3E" w:rsidRDefault="44E3477B"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1209</w:t>
            </w:r>
          </w:p>
        </w:tc>
        <w:tc>
          <w:tcPr>
            <w:tcW w:w="2010" w:type="dxa"/>
            <w:tcBorders>
              <w:bottom w:val="single" w:sz="6" w:space="0" w:color="auto"/>
              <w:right w:val="single" w:sz="6" w:space="0" w:color="auto"/>
            </w:tcBorders>
            <w:shd w:val="clear" w:color="auto" w:fill="FFF2CC" w:themeFill="accent4" w:themeFillTint="33"/>
            <w:tcMar>
              <w:left w:w="90" w:type="dxa"/>
              <w:right w:w="90" w:type="dxa"/>
            </w:tcMar>
          </w:tcPr>
          <w:p w14:paraId="0681BDF5" w14:textId="354096CC" w:rsidR="44E3477B" w:rsidRPr="00240B3E" w:rsidRDefault="44E3477B"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938</w:t>
            </w:r>
          </w:p>
        </w:tc>
      </w:tr>
      <w:tr w:rsidR="42C0D0EE" w:rsidRPr="00240B3E" w14:paraId="3BE4EF84" w14:textId="77777777" w:rsidTr="004A22BA">
        <w:trPr>
          <w:trHeight w:val="300"/>
        </w:trPr>
        <w:tc>
          <w:tcPr>
            <w:tcW w:w="2415" w:type="dxa"/>
            <w:tcBorders>
              <w:left w:val="single" w:sz="6" w:space="0" w:color="auto"/>
              <w:bottom w:val="single" w:sz="6" w:space="0" w:color="auto"/>
            </w:tcBorders>
            <w:tcMar>
              <w:left w:w="90" w:type="dxa"/>
              <w:right w:w="90" w:type="dxa"/>
            </w:tcMar>
          </w:tcPr>
          <w:p w14:paraId="487F0E4E" w14:textId="162F8441" w:rsidR="3F47905A" w:rsidRPr="00240B3E" w:rsidRDefault="3F47905A"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Theses / dissertation</w:t>
            </w:r>
            <w:r w:rsidR="7CA97E85" w:rsidRPr="00240B3E">
              <w:rPr>
                <w:rFonts w:ascii="Calibri" w:eastAsia="Calibri" w:hAnsi="Calibri" w:cs="Calibri"/>
                <w:color w:val="000000" w:themeColor="text1"/>
                <w:szCs w:val="24"/>
              </w:rPr>
              <w:t xml:space="preserve"> &amp; scholarly publishing</w:t>
            </w:r>
          </w:p>
        </w:tc>
        <w:tc>
          <w:tcPr>
            <w:tcW w:w="1470" w:type="dxa"/>
            <w:tcBorders>
              <w:bottom w:val="single" w:sz="6" w:space="0" w:color="auto"/>
            </w:tcBorders>
            <w:tcMar>
              <w:left w:w="90" w:type="dxa"/>
              <w:right w:w="90" w:type="dxa"/>
            </w:tcMar>
          </w:tcPr>
          <w:p w14:paraId="566DF7C7" w14:textId="1A025010" w:rsidR="7CA97E85" w:rsidRPr="00240B3E" w:rsidRDefault="7CA97E85"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12</w:t>
            </w:r>
          </w:p>
        </w:tc>
        <w:tc>
          <w:tcPr>
            <w:tcW w:w="1635" w:type="dxa"/>
            <w:tcBorders>
              <w:bottom w:val="single" w:sz="6" w:space="0" w:color="auto"/>
            </w:tcBorders>
            <w:shd w:val="clear" w:color="auto" w:fill="FFF2CC" w:themeFill="accent4" w:themeFillTint="33"/>
            <w:tcMar>
              <w:left w:w="90" w:type="dxa"/>
              <w:right w:w="90" w:type="dxa"/>
            </w:tcMar>
          </w:tcPr>
          <w:p w14:paraId="00042A3F" w14:textId="48F035D3" w:rsidR="7CA97E85" w:rsidRPr="00240B3E" w:rsidRDefault="7CA97E85"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16</w:t>
            </w:r>
          </w:p>
        </w:tc>
        <w:tc>
          <w:tcPr>
            <w:tcW w:w="1770" w:type="dxa"/>
            <w:tcBorders>
              <w:bottom w:val="single" w:sz="6" w:space="0" w:color="auto"/>
              <w:right w:val="single" w:sz="6" w:space="0" w:color="auto"/>
            </w:tcBorders>
            <w:tcMar>
              <w:left w:w="90" w:type="dxa"/>
              <w:right w:w="90" w:type="dxa"/>
            </w:tcMar>
          </w:tcPr>
          <w:p w14:paraId="6DF6CD50" w14:textId="45EE9923" w:rsidR="7CA97E85" w:rsidRPr="00240B3E" w:rsidRDefault="7CA97E85"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218</w:t>
            </w:r>
          </w:p>
        </w:tc>
        <w:tc>
          <w:tcPr>
            <w:tcW w:w="2010" w:type="dxa"/>
            <w:tcBorders>
              <w:bottom w:val="single" w:sz="6" w:space="0" w:color="auto"/>
              <w:right w:val="single" w:sz="6" w:space="0" w:color="auto"/>
            </w:tcBorders>
            <w:shd w:val="clear" w:color="auto" w:fill="FFF2CC" w:themeFill="accent4" w:themeFillTint="33"/>
            <w:tcMar>
              <w:left w:w="90" w:type="dxa"/>
              <w:right w:w="90" w:type="dxa"/>
            </w:tcMar>
          </w:tcPr>
          <w:p w14:paraId="45F8B53A" w14:textId="7C3174A0" w:rsidR="7CA97E85" w:rsidRPr="00240B3E" w:rsidRDefault="7CA97E85" w:rsidP="42C0D0EE">
            <w:pPr>
              <w:rPr>
                <w:rFonts w:ascii="Calibri" w:eastAsia="Calibri" w:hAnsi="Calibri" w:cs="Calibri"/>
                <w:color w:val="000000" w:themeColor="text1"/>
                <w:szCs w:val="24"/>
              </w:rPr>
            </w:pPr>
            <w:r w:rsidRPr="00240B3E">
              <w:rPr>
                <w:rFonts w:ascii="Calibri" w:eastAsia="Calibri" w:hAnsi="Calibri" w:cs="Calibri"/>
                <w:color w:val="000000" w:themeColor="text1"/>
                <w:szCs w:val="24"/>
              </w:rPr>
              <w:t>331</w:t>
            </w:r>
          </w:p>
        </w:tc>
      </w:tr>
      <w:tr w:rsidR="42C0D0EE" w:rsidRPr="00240B3E" w14:paraId="51D51218" w14:textId="77777777" w:rsidTr="004A22BA">
        <w:trPr>
          <w:trHeight w:val="300"/>
        </w:trPr>
        <w:tc>
          <w:tcPr>
            <w:tcW w:w="2415" w:type="dxa"/>
            <w:tcBorders>
              <w:left w:val="single" w:sz="6" w:space="0" w:color="auto"/>
              <w:bottom w:val="single" w:sz="6" w:space="0" w:color="auto"/>
            </w:tcBorders>
            <w:tcMar>
              <w:left w:w="90" w:type="dxa"/>
              <w:right w:w="90" w:type="dxa"/>
            </w:tcMar>
          </w:tcPr>
          <w:p w14:paraId="0E295E74" w14:textId="52C2B6E3" w:rsidR="0EFC0916" w:rsidRPr="00240B3E" w:rsidRDefault="5DDEF387" w:rsidP="238BAFB3">
            <w:pPr>
              <w:rPr>
                <w:rFonts w:ascii="Calibri" w:eastAsia="Calibri" w:hAnsi="Calibri" w:cs="Calibri"/>
                <w:b/>
                <w:bCs/>
                <w:color w:val="000000" w:themeColor="text1"/>
              </w:rPr>
            </w:pPr>
            <w:r w:rsidRPr="238BAFB3">
              <w:rPr>
                <w:rFonts w:ascii="Calibri" w:eastAsia="Calibri" w:hAnsi="Calibri" w:cs="Calibri"/>
                <w:b/>
                <w:bCs/>
                <w:color w:val="000000" w:themeColor="text1"/>
              </w:rPr>
              <w:t xml:space="preserve">Total </w:t>
            </w:r>
          </w:p>
        </w:tc>
        <w:tc>
          <w:tcPr>
            <w:tcW w:w="1470" w:type="dxa"/>
            <w:tcBorders>
              <w:bottom w:val="single" w:sz="6" w:space="0" w:color="auto"/>
            </w:tcBorders>
            <w:tcMar>
              <w:left w:w="90" w:type="dxa"/>
              <w:right w:w="90" w:type="dxa"/>
            </w:tcMar>
          </w:tcPr>
          <w:p w14:paraId="63B88377" w14:textId="6BEC5174" w:rsidR="0EFC0916" w:rsidRPr="00240B3E" w:rsidRDefault="5DDEF387" w:rsidP="238BAFB3">
            <w:pPr>
              <w:rPr>
                <w:rFonts w:ascii="Calibri" w:eastAsia="Calibri" w:hAnsi="Calibri" w:cs="Calibri"/>
                <w:b/>
                <w:bCs/>
                <w:color w:val="000000" w:themeColor="text1"/>
              </w:rPr>
            </w:pPr>
            <w:r w:rsidRPr="238BAFB3">
              <w:rPr>
                <w:rFonts w:ascii="Calibri" w:eastAsia="Calibri" w:hAnsi="Calibri" w:cs="Calibri"/>
                <w:b/>
                <w:bCs/>
                <w:color w:val="000000" w:themeColor="text1"/>
              </w:rPr>
              <w:t>1659</w:t>
            </w:r>
          </w:p>
        </w:tc>
        <w:tc>
          <w:tcPr>
            <w:tcW w:w="1635" w:type="dxa"/>
            <w:tcBorders>
              <w:bottom w:val="single" w:sz="6" w:space="0" w:color="auto"/>
            </w:tcBorders>
            <w:shd w:val="clear" w:color="auto" w:fill="FFF2CC" w:themeFill="accent4" w:themeFillTint="33"/>
            <w:tcMar>
              <w:left w:w="90" w:type="dxa"/>
              <w:right w:w="90" w:type="dxa"/>
            </w:tcMar>
          </w:tcPr>
          <w:p w14:paraId="56B4A4BD" w14:textId="2077C688" w:rsidR="0EFC0916" w:rsidRPr="00240B3E" w:rsidRDefault="5DDEF387" w:rsidP="238BAFB3">
            <w:pPr>
              <w:rPr>
                <w:rFonts w:ascii="Calibri" w:eastAsia="Calibri" w:hAnsi="Calibri" w:cs="Calibri"/>
                <w:b/>
                <w:bCs/>
                <w:color w:val="000000" w:themeColor="text1"/>
              </w:rPr>
            </w:pPr>
            <w:r w:rsidRPr="238BAFB3">
              <w:rPr>
                <w:rFonts w:ascii="Calibri" w:eastAsia="Calibri" w:hAnsi="Calibri" w:cs="Calibri"/>
                <w:b/>
                <w:bCs/>
                <w:color w:val="000000" w:themeColor="text1"/>
              </w:rPr>
              <w:t>1654</w:t>
            </w:r>
          </w:p>
        </w:tc>
        <w:tc>
          <w:tcPr>
            <w:tcW w:w="1770" w:type="dxa"/>
            <w:tcBorders>
              <w:bottom w:val="single" w:sz="6" w:space="0" w:color="auto"/>
              <w:right w:val="single" w:sz="6" w:space="0" w:color="auto"/>
            </w:tcBorders>
            <w:tcMar>
              <w:left w:w="90" w:type="dxa"/>
              <w:right w:w="90" w:type="dxa"/>
            </w:tcMar>
          </w:tcPr>
          <w:p w14:paraId="547E063C" w14:textId="45B6F988" w:rsidR="0EFC0916" w:rsidRPr="00240B3E" w:rsidRDefault="5DDEF387" w:rsidP="238BAFB3">
            <w:pPr>
              <w:rPr>
                <w:rFonts w:ascii="Calibri" w:eastAsia="Calibri" w:hAnsi="Calibri" w:cs="Calibri"/>
                <w:b/>
                <w:bCs/>
                <w:color w:val="000000" w:themeColor="text1"/>
              </w:rPr>
            </w:pPr>
            <w:r w:rsidRPr="238BAFB3">
              <w:rPr>
                <w:rFonts w:ascii="Calibri" w:eastAsia="Calibri" w:hAnsi="Calibri" w:cs="Calibri"/>
                <w:b/>
                <w:bCs/>
                <w:color w:val="000000" w:themeColor="text1"/>
              </w:rPr>
              <w:t>2</w:t>
            </w:r>
            <w:r w:rsidR="24280A7F" w:rsidRPr="238BAFB3">
              <w:rPr>
                <w:rFonts w:ascii="Calibri" w:eastAsia="Calibri" w:hAnsi="Calibri" w:cs="Calibri"/>
                <w:b/>
                <w:bCs/>
                <w:color w:val="000000" w:themeColor="text1"/>
              </w:rPr>
              <w:t>8</w:t>
            </w:r>
            <w:r w:rsidRPr="238BAFB3">
              <w:rPr>
                <w:rFonts w:ascii="Calibri" w:eastAsia="Calibri" w:hAnsi="Calibri" w:cs="Calibri"/>
                <w:b/>
                <w:bCs/>
                <w:color w:val="000000" w:themeColor="text1"/>
              </w:rPr>
              <w:t>,222</w:t>
            </w:r>
          </w:p>
        </w:tc>
        <w:tc>
          <w:tcPr>
            <w:tcW w:w="2010" w:type="dxa"/>
            <w:tcBorders>
              <w:bottom w:val="single" w:sz="6" w:space="0" w:color="auto"/>
              <w:right w:val="single" w:sz="6" w:space="0" w:color="auto"/>
            </w:tcBorders>
            <w:shd w:val="clear" w:color="auto" w:fill="FFF2CC" w:themeFill="accent4" w:themeFillTint="33"/>
            <w:tcMar>
              <w:left w:w="90" w:type="dxa"/>
              <w:right w:w="90" w:type="dxa"/>
            </w:tcMar>
          </w:tcPr>
          <w:p w14:paraId="76E9E682" w14:textId="773474A3" w:rsidR="0EFC0916" w:rsidRPr="00240B3E" w:rsidRDefault="5DDEF387" w:rsidP="238BAFB3">
            <w:pPr>
              <w:rPr>
                <w:rFonts w:ascii="Calibri" w:eastAsia="Calibri" w:hAnsi="Calibri" w:cs="Calibri"/>
                <w:b/>
                <w:bCs/>
                <w:color w:val="000000" w:themeColor="text1"/>
              </w:rPr>
            </w:pPr>
            <w:r w:rsidRPr="238BAFB3">
              <w:rPr>
                <w:rFonts w:ascii="Calibri" w:eastAsia="Calibri" w:hAnsi="Calibri" w:cs="Calibri"/>
                <w:b/>
                <w:bCs/>
                <w:color w:val="000000" w:themeColor="text1"/>
              </w:rPr>
              <w:t>25,516</w:t>
            </w:r>
          </w:p>
        </w:tc>
      </w:tr>
    </w:tbl>
    <w:p w14:paraId="35CC3BD2" w14:textId="77777777" w:rsidR="003F38B6" w:rsidRDefault="003F38B6">
      <w:pPr>
        <w:widowControl/>
        <w:autoSpaceDE/>
        <w:autoSpaceDN/>
        <w:adjustRightInd/>
        <w:spacing w:after="160" w:line="259" w:lineRule="auto"/>
      </w:pPr>
      <w:r>
        <w:br w:type="page"/>
      </w:r>
    </w:p>
    <w:p w14:paraId="791750BC" w14:textId="706C36A7" w:rsidR="4B8CE100" w:rsidRPr="00240B3E" w:rsidRDefault="4B8CE100" w:rsidP="003F38B6">
      <w:pPr>
        <w:spacing w:after="240"/>
        <w:jc w:val="center"/>
        <w:rPr>
          <w:rFonts w:ascii="Calibri" w:eastAsia="Calibri" w:hAnsi="Calibri" w:cs="Calibri"/>
          <w:color w:val="000000" w:themeColor="text1"/>
          <w:szCs w:val="24"/>
        </w:rPr>
      </w:pPr>
      <w:r w:rsidRPr="00240B3E">
        <w:rPr>
          <w:rFonts w:ascii="Calibri" w:eastAsia="Calibri" w:hAnsi="Calibri" w:cs="Calibri"/>
          <w:b/>
          <w:bCs/>
          <w:color w:val="000000" w:themeColor="text1"/>
          <w:szCs w:val="24"/>
        </w:rPr>
        <w:lastRenderedPageBreak/>
        <w:t>eLearning Materials: Guides &amp; Videos</w:t>
      </w:r>
    </w:p>
    <w:p w14:paraId="0493226E" w14:textId="66FF6CD0" w:rsidR="4B8CE100" w:rsidRPr="00240B3E" w:rsidRDefault="4B8CE100" w:rsidP="003F38B6">
      <w:pPr>
        <w:spacing w:after="240"/>
        <w:rPr>
          <w:rFonts w:ascii="Calibri" w:eastAsia="Calibri" w:hAnsi="Calibri" w:cs="Calibri"/>
          <w:color w:val="000000" w:themeColor="text1"/>
          <w:szCs w:val="24"/>
        </w:rPr>
      </w:pPr>
      <w:r w:rsidRPr="00240B3E">
        <w:rPr>
          <w:rFonts w:ascii="Calibri" w:eastAsia="Calibri" w:hAnsi="Calibri" w:cs="Calibri"/>
          <w:color w:val="000000" w:themeColor="text1"/>
          <w:szCs w:val="24"/>
        </w:rPr>
        <w:t xml:space="preserve">We supplement in-person and synchronous learning experiences with asynchronous eLearning objects. These eLearning materials take two main forms: </w:t>
      </w:r>
      <w:proofErr w:type="spellStart"/>
      <w:r w:rsidR="00661CCC" w:rsidRPr="00240B3E">
        <w:rPr>
          <w:rFonts w:ascii="Calibri" w:eastAsia="Calibri" w:hAnsi="Calibri" w:cs="Calibri"/>
          <w:color w:val="000000" w:themeColor="text1"/>
          <w:szCs w:val="24"/>
        </w:rPr>
        <w:t>LibG</w:t>
      </w:r>
      <w:r w:rsidRPr="00240B3E">
        <w:rPr>
          <w:rFonts w:ascii="Calibri" w:eastAsia="Calibri" w:hAnsi="Calibri" w:cs="Calibri"/>
          <w:color w:val="000000" w:themeColor="text1"/>
          <w:szCs w:val="24"/>
        </w:rPr>
        <w:t>uides</w:t>
      </w:r>
      <w:proofErr w:type="spellEnd"/>
      <w:r w:rsidRPr="00240B3E">
        <w:rPr>
          <w:rFonts w:ascii="Calibri" w:eastAsia="Calibri" w:hAnsi="Calibri" w:cs="Calibri"/>
          <w:color w:val="000000" w:themeColor="text1"/>
          <w:szCs w:val="24"/>
        </w:rPr>
        <w:t xml:space="preserve"> (customized web page content)</w:t>
      </w:r>
      <w:r w:rsidR="2082DE80" w:rsidRPr="00240B3E">
        <w:rPr>
          <w:rFonts w:ascii="Calibri" w:eastAsia="Calibri" w:hAnsi="Calibri" w:cs="Calibri"/>
          <w:color w:val="000000" w:themeColor="text1"/>
          <w:szCs w:val="24"/>
        </w:rPr>
        <w:t xml:space="preserve"> </w:t>
      </w:r>
      <w:r w:rsidRPr="00240B3E">
        <w:rPr>
          <w:rFonts w:ascii="Calibri" w:eastAsia="Calibri" w:hAnsi="Calibri" w:cs="Calibri"/>
          <w:color w:val="000000" w:themeColor="text1"/>
          <w:szCs w:val="24"/>
        </w:rPr>
        <w:t xml:space="preserve">and videos. These materials are often created to directly support certain types of assignments in U of G courses. </w:t>
      </w:r>
      <w:r w:rsidR="009C7182">
        <w:rPr>
          <w:rFonts w:ascii="Calibri" w:eastAsia="Calibri" w:hAnsi="Calibri" w:cs="Calibri"/>
          <w:color w:val="000000" w:themeColor="text1"/>
          <w:szCs w:val="24"/>
        </w:rPr>
        <w:t>Our eLearning content span</w:t>
      </w:r>
      <w:r w:rsidR="005307CC">
        <w:rPr>
          <w:rFonts w:ascii="Calibri" w:eastAsia="Calibri" w:hAnsi="Calibri" w:cs="Calibri"/>
          <w:color w:val="000000" w:themeColor="text1"/>
          <w:szCs w:val="24"/>
        </w:rPr>
        <w:t>s a variety of topics which support student learning and student success,</w:t>
      </w:r>
      <w:r w:rsidRPr="00240B3E">
        <w:rPr>
          <w:rFonts w:ascii="Calibri" w:eastAsia="Calibri" w:hAnsi="Calibri" w:cs="Calibri"/>
          <w:color w:val="000000" w:themeColor="text1"/>
          <w:szCs w:val="24"/>
        </w:rPr>
        <w:t xml:space="preserve"> including: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70"/>
        <w:gridCol w:w="3960"/>
      </w:tblGrid>
      <w:tr w:rsidR="42C0D0EE" w:rsidRPr="00240B3E" w14:paraId="0458CE5C" w14:textId="77777777" w:rsidTr="42C0D0EE">
        <w:trPr>
          <w:trHeight w:val="300"/>
        </w:trPr>
        <w:tc>
          <w:tcPr>
            <w:tcW w:w="5370" w:type="dxa"/>
            <w:shd w:val="clear" w:color="auto" w:fill="E7E6E6" w:themeFill="background2"/>
            <w:tcMar>
              <w:left w:w="105" w:type="dxa"/>
              <w:right w:w="105" w:type="dxa"/>
            </w:tcMar>
          </w:tcPr>
          <w:p w14:paraId="474C2EE6" w14:textId="59C39A19" w:rsidR="42C0D0EE" w:rsidRPr="004A22BA" w:rsidRDefault="42C0D0EE" w:rsidP="42C0D0EE">
            <w:pPr>
              <w:rPr>
                <w:rFonts w:ascii="Calibri" w:eastAsia="Calibri" w:hAnsi="Calibri" w:cs="Calibri"/>
                <w:b/>
                <w:bCs/>
                <w:szCs w:val="24"/>
              </w:rPr>
            </w:pPr>
            <w:r w:rsidRPr="004A22BA">
              <w:rPr>
                <w:rFonts w:ascii="Calibri" w:eastAsia="Calibri" w:hAnsi="Calibri" w:cs="Calibri"/>
                <w:b/>
                <w:bCs/>
                <w:szCs w:val="24"/>
              </w:rPr>
              <w:t>Guide</w:t>
            </w:r>
          </w:p>
        </w:tc>
        <w:tc>
          <w:tcPr>
            <w:tcW w:w="3960" w:type="dxa"/>
            <w:shd w:val="clear" w:color="auto" w:fill="E7E6E6" w:themeFill="background2"/>
            <w:tcMar>
              <w:left w:w="105" w:type="dxa"/>
              <w:right w:w="105" w:type="dxa"/>
            </w:tcMar>
          </w:tcPr>
          <w:p w14:paraId="3815C53F" w14:textId="5F1DFDD8" w:rsidR="06FDE766" w:rsidRPr="004A22BA" w:rsidRDefault="06FDE766" w:rsidP="42C0D0EE">
            <w:pPr>
              <w:rPr>
                <w:rFonts w:ascii="Calibri" w:eastAsia="Calibri" w:hAnsi="Calibri" w:cs="Calibri"/>
                <w:b/>
                <w:bCs/>
                <w:szCs w:val="24"/>
              </w:rPr>
            </w:pPr>
            <w:r w:rsidRPr="004A22BA">
              <w:rPr>
                <w:rFonts w:ascii="Calibri" w:eastAsia="Calibri" w:hAnsi="Calibri" w:cs="Calibri"/>
                <w:b/>
                <w:bCs/>
                <w:szCs w:val="24"/>
              </w:rPr>
              <w:t xml:space="preserve"># </w:t>
            </w:r>
            <w:r w:rsidR="42C0D0EE" w:rsidRPr="004A22BA">
              <w:rPr>
                <w:rFonts w:ascii="Calibri" w:eastAsia="Calibri" w:hAnsi="Calibri" w:cs="Calibri"/>
                <w:b/>
                <w:bCs/>
                <w:szCs w:val="24"/>
              </w:rPr>
              <w:t>Views for 202</w:t>
            </w:r>
            <w:r w:rsidR="5ADD5CDF" w:rsidRPr="004A22BA">
              <w:rPr>
                <w:rFonts w:ascii="Calibri" w:eastAsia="Calibri" w:hAnsi="Calibri" w:cs="Calibri"/>
                <w:b/>
                <w:bCs/>
                <w:szCs w:val="24"/>
              </w:rPr>
              <w:t>3</w:t>
            </w:r>
            <w:r w:rsidR="42C0D0EE" w:rsidRPr="004A22BA">
              <w:rPr>
                <w:rFonts w:ascii="Calibri" w:eastAsia="Calibri" w:hAnsi="Calibri" w:cs="Calibri"/>
                <w:b/>
                <w:bCs/>
                <w:szCs w:val="24"/>
              </w:rPr>
              <w:t>-202</w:t>
            </w:r>
            <w:r w:rsidR="036682B8" w:rsidRPr="004A22BA">
              <w:rPr>
                <w:rFonts w:ascii="Calibri" w:eastAsia="Calibri" w:hAnsi="Calibri" w:cs="Calibri"/>
                <w:b/>
                <w:bCs/>
                <w:szCs w:val="24"/>
              </w:rPr>
              <w:t>4</w:t>
            </w:r>
          </w:p>
        </w:tc>
      </w:tr>
      <w:tr w:rsidR="42C0D0EE" w:rsidRPr="00240B3E" w14:paraId="0D68393C" w14:textId="77777777" w:rsidTr="42C0D0EE">
        <w:trPr>
          <w:trHeight w:val="300"/>
        </w:trPr>
        <w:tc>
          <w:tcPr>
            <w:tcW w:w="5370" w:type="dxa"/>
            <w:tcMar>
              <w:left w:w="105" w:type="dxa"/>
              <w:right w:w="105" w:type="dxa"/>
            </w:tcMar>
          </w:tcPr>
          <w:p w14:paraId="67165834" w14:textId="7B6A832E" w:rsidR="42C0D0EE" w:rsidRPr="00240B3E" w:rsidRDefault="42C0D0EE" w:rsidP="42C0D0EE">
            <w:pPr>
              <w:rPr>
                <w:rFonts w:ascii="Calibri" w:eastAsia="Calibri" w:hAnsi="Calibri" w:cs="Calibri"/>
                <w:szCs w:val="24"/>
              </w:rPr>
            </w:pPr>
            <w:r w:rsidRPr="00240B3E">
              <w:rPr>
                <w:rFonts w:ascii="Calibri" w:eastAsia="Calibri" w:hAnsi="Calibri" w:cs="Calibri"/>
                <w:szCs w:val="24"/>
              </w:rPr>
              <w:t>Write a Literature Review</w:t>
            </w:r>
          </w:p>
        </w:tc>
        <w:tc>
          <w:tcPr>
            <w:tcW w:w="3960" w:type="dxa"/>
            <w:tcMar>
              <w:left w:w="105" w:type="dxa"/>
              <w:right w:w="105" w:type="dxa"/>
            </w:tcMar>
          </w:tcPr>
          <w:p w14:paraId="2FD014EA" w14:textId="0388041F" w:rsidR="4FA61865" w:rsidRPr="00240B3E" w:rsidRDefault="4FA61865" w:rsidP="42C0D0EE">
            <w:pPr>
              <w:spacing w:line="279" w:lineRule="auto"/>
              <w:rPr>
                <w:rFonts w:ascii="Calibri" w:eastAsia="Calibri" w:hAnsi="Calibri" w:cs="Calibri"/>
                <w:szCs w:val="24"/>
              </w:rPr>
            </w:pPr>
            <w:r w:rsidRPr="00240B3E">
              <w:rPr>
                <w:rFonts w:ascii="Aptos" w:eastAsia="Aptos" w:hAnsi="Aptos" w:cs="Aptos"/>
                <w:color w:val="000000" w:themeColor="text1"/>
                <w:szCs w:val="24"/>
              </w:rPr>
              <w:t>161,178</w:t>
            </w:r>
          </w:p>
        </w:tc>
      </w:tr>
      <w:tr w:rsidR="42C0D0EE" w:rsidRPr="00240B3E" w14:paraId="4DE9798A" w14:textId="77777777" w:rsidTr="42C0D0EE">
        <w:trPr>
          <w:trHeight w:val="300"/>
        </w:trPr>
        <w:tc>
          <w:tcPr>
            <w:tcW w:w="5370" w:type="dxa"/>
            <w:tcMar>
              <w:left w:w="105" w:type="dxa"/>
              <w:right w:w="105" w:type="dxa"/>
            </w:tcMar>
          </w:tcPr>
          <w:p w14:paraId="37384289" w14:textId="1412FE9A" w:rsidR="42C0D0EE" w:rsidRPr="00240B3E" w:rsidRDefault="42C0D0EE" w:rsidP="42C0D0EE">
            <w:pPr>
              <w:rPr>
                <w:rFonts w:ascii="Calibri" w:eastAsia="Calibri" w:hAnsi="Calibri" w:cs="Calibri"/>
                <w:szCs w:val="24"/>
              </w:rPr>
            </w:pPr>
            <w:r w:rsidRPr="00240B3E">
              <w:rPr>
                <w:rFonts w:ascii="Calibri" w:eastAsia="Calibri" w:hAnsi="Calibri" w:cs="Calibri"/>
                <w:szCs w:val="24"/>
              </w:rPr>
              <w:t>Write Clearly: Punctuation</w:t>
            </w:r>
          </w:p>
        </w:tc>
        <w:tc>
          <w:tcPr>
            <w:tcW w:w="3960" w:type="dxa"/>
            <w:tcMar>
              <w:left w:w="105" w:type="dxa"/>
              <w:right w:w="105" w:type="dxa"/>
            </w:tcMar>
          </w:tcPr>
          <w:p w14:paraId="0106C0D9" w14:textId="14BF223C" w:rsidR="42C0D0EE" w:rsidRPr="00240B3E" w:rsidRDefault="42C0D0EE" w:rsidP="42C0D0EE">
            <w:pPr>
              <w:rPr>
                <w:rFonts w:ascii="Calibri" w:eastAsia="Calibri" w:hAnsi="Calibri" w:cs="Calibri"/>
                <w:szCs w:val="24"/>
              </w:rPr>
            </w:pPr>
            <w:r w:rsidRPr="00240B3E">
              <w:rPr>
                <w:rFonts w:ascii="Calibri" w:eastAsia="Calibri" w:hAnsi="Calibri" w:cs="Calibri"/>
                <w:szCs w:val="24"/>
              </w:rPr>
              <w:t>1</w:t>
            </w:r>
            <w:r w:rsidR="54251D4B" w:rsidRPr="00240B3E">
              <w:rPr>
                <w:rFonts w:ascii="Calibri" w:eastAsia="Calibri" w:hAnsi="Calibri" w:cs="Calibri"/>
                <w:szCs w:val="24"/>
              </w:rPr>
              <w:t>23,978</w:t>
            </w:r>
          </w:p>
        </w:tc>
      </w:tr>
      <w:tr w:rsidR="42C0D0EE" w:rsidRPr="00240B3E" w14:paraId="284BCF81" w14:textId="77777777" w:rsidTr="42C0D0EE">
        <w:trPr>
          <w:trHeight w:val="300"/>
        </w:trPr>
        <w:tc>
          <w:tcPr>
            <w:tcW w:w="5370" w:type="dxa"/>
            <w:tcMar>
              <w:left w:w="105" w:type="dxa"/>
              <w:right w:w="105" w:type="dxa"/>
            </w:tcMar>
          </w:tcPr>
          <w:p w14:paraId="6E7FAA55" w14:textId="4AD61EFA" w:rsidR="1F0AE054" w:rsidRPr="00240B3E" w:rsidRDefault="1F0AE054" w:rsidP="42C0D0EE">
            <w:pPr>
              <w:rPr>
                <w:rFonts w:ascii="Calibri" w:eastAsia="Calibri" w:hAnsi="Calibri" w:cs="Calibri"/>
                <w:szCs w:val="24"/>
              </w:rPr>
            </w:pPr>
            <w:r w:rsidRPr="00240B3E">
              <w:rPr>
                <w:rFonts w:ascii="Aptos" w:eastAsia="Aptos" w:hAnsi="Aptos" w:cs="Aptos"/>
                <w:color w:val="000000" w:themeColor="text1"/>
                <w:szCs w:val="24"/>
              </w:rPr>
              <w:t>Write Clearly: Grammar</w:t>
            </w:r>
          </w:p>
        </w:tc>
        <w:tc>
          <w:tcPr>
            <w:tcW w:w="3960" w:type="dxa"/>
            <w:tcMar>
              <w:left w:w="105" w:type="dxa"/>
              <w:right w:w="105" w:type="dxa"/>
            </w:tcMar>
          </w:tcPr>
          <w:p w14:paraId="4367186E" w14:textId="30A686F3" w:rsidR="1F0AE054" w:rsidRPr="00240B3E" w:rsidRDefault="1F0AE054" w:rsidP="42C0D0EE">
            <w:pPr>
              <w:rPr>
                <w:rFonts w:ascii="Calibri" w:eastAsia="Calibri" w:hAnsi="Calibri" w:cs="Calibri"/>
                <w:szCs w:val="24"/>
              </w:rPr>
            </w:pPr>
            <w:r w:rsidRPr="00240B3E">
              <w:rPr>
                <w:rFonts w:ascii="Calibri" w:eastAsia="Calibri" w:hAnsi="Calibri" w:cs="Calibri"/>
                <w:szCs w:val="24"/>
              </w:rPr>
              <w:t>53,122</w:t>
            </w:r>
          </w:p>
        </w:tc>
      </w:tr>
      <w:tr w:rsidR="42C0D0EE" w:rsidRPr="00240B3E" w14:paraId="14FB00A9" w14:textId="77777777" w:rsidTr="42C0D0EE">
        <w:trPr>
          <w:trHeight w:val="300"/>
        </w:trPr>
        <w:tc>
          <w:tcPr>
            <w:tcW w:w="5370" w:type="dxa"/>
            <w:tcMar>
              <w:left w:w="105" w:type="dxa"/>
              <w:right w:w="105" w:type="dxa"/>
            </w:tcMar>
          </w:tcPr>
          <w:p w14:paraId="1A92EC69" w14:textId="13FB999C" w:rsidR="42C0D0EE" w:rsidRPr="00240B3E" w:rsidRDefault="42C0D0EE" w:rsidP="42C0D0EE">
            <w:pPr>
              <w:rPr>
                <w:rFonts w:ascii="Calibri" w:eastAsia="Calibri" w:hAnsi="Calibri" w:cs="Calibri"/>
                <w:szCs w:val="24"/>
              </w:rPr>
            </w:pPr>
            <w:r w:rsidRPr="00240B3E">
              <w:rPr>
                <w:rFonts w:ascii="Calibri" w:eastAsia="Calibri" w:hAnsi="Calibri" w:cs="Calibri"/>
                <w:szCs w:val="24"/>
              </w:rPr>
              <w:t>Write a Critical Review of a Scientific Journal</w:t>
            </w:r>
          </w:p>
        </w:tc>
        <w:tc>
          <w:tcPr>
            <w:tcW w:w="3960" w:type="dxa"/>
            <w:tcMar>
              <w:left w:w="105" w:type="dxa"/>
              <w:right w:w="105" w:type="dxa"/>
            </w:tcMar>
          </w:tcPr>
          <w:p w14:paraId="6BDD09AA" w14:textId="3B99801E" w:rsidR="42C0D0EE" w:rsidRPr="00240B3E" w:rsidRDefault="42C0D0EE" w:rsidP="42C0D0EE">
            <w:pPr>
              <w:rPr>
                <w:rFonts w:ascii="Calibri" w:eastAsia="Calibri" w:hAnsi="Calibri" w:cs="Calibri"/>
                <w:szCs w:val="24"/>
              </w:rPr>
            </w:pPr>
            <w:r w:rsidRPr="00240B3E">
              <w:rPr>
                <w:rFonts w:ascii="Calibri" w:eastAsia="Calibri" w:hAnsi="Calibri" w:cs="Calibri"/>
                <w:szCs w:val="24"/>
              </w:rPr>
              <w:t>5</w:t>
            </w:r>
            <w:r w:rsidR="3FA95082" w:rsidRPr="00240B3E">
              <w:rPr>
                <w:rFonts w:ascii="Calibri" w:eastAsia="Calibri" w:hAnsi="Calibri" w:cs="Calibri"/>
                <w:szCs w:val="24"/>
              </w:rPr>
              <w:t>2, 321</w:t>
            </w:r>
          </w:p>
        </w:tc>
      </w:tr>
      <w:tr w:rsidR="42C0D0EE" w:rsidRPr="00240B3E" w14:paraId="32A174D8" w14:textId="77777777" w:rsidTr="42C0D0EE">
        <w:trPr>
          <w:trHeight w:val="300"/>
        </w:trPr>
        <w:tc>
          <w:tcPr>
            <w:tcW w:w="5370" w:type="dxa"/>
            <w:tcMar>
              <w:left w:w="105" w:type="dxa"/>
              <w:right w:w="105" w:type="dxa"/>
            </w:tcMar>
          </w:tcPr>
          <w:p w14:paraId="4F079B77" w14:textId="610FEFAB" w:rsidR="42C0D0EE" w:rsidRPr="00240B3E" w:rsidRDefault="42C0D0EE" w:rsidP="42C0D0EE">
            <w:pPr>
              <w:rPr>
                <w:rFonts w:ascii="Calibri" w:eastAsia="Calibri" w:hAnsi="Calibri" w:cs="Calibri"/>
                <w:szCs w:val="24"/>
              </w:rPr>
            </w:pPr>
            <w:r w:rsidRPr="00240B3E">
              <w:rPr>
                <w:rFonts w:ascii="Calibri" w:eastAsia="Calibri" w:hAnsi="Calibri" w:cs="Calibri"/>
                <w:szCs w:val="24"/>
              </w:rPr>
              <w:t>Study Effectively</w:t>
            </w:r>
          </w:p>
        </w:tc>
        <w:tc>
          <w:tcPr>
            <w:tcW w:w="3960" w:type="dxa"/>
            <w:tcMar>
              <w:left w:w="105" w:type="dxa"/>
              <w:right w:w="105" w:type="dxa"/>
            </w:tcMar>
          </w:tcPr>
          <w:p w14:paraId="76CA3583" w14:textId="031FE614" w:rsidR="0D538209" w:rsidRPr="00240B3E" w:rsidRDefault="0D538209" w:rsidP="42C0D0EE">
            <w:r w:rsidRPr="00240B3E">
              <w:rPr>
                <w:rFonts w:ascii="Calibri" w:eastAsia="Calibri" w:hAnsi="Calibri" w:cs="Calibri"/>
                <w:szCs w:val="24"/>
              </w:rPr>
              <w:t>42,747</w:t>
            </w:r>
          </w:p>
        </w:tc>
      </w:tr>
      <w:tr w:rsidR="42C0D0EE" w:rsidRPr="00240B3E" w14:paraId="7A825AB1" w14:textId="77777777" w:rsidTr="42C0D0EE">
        <w:trPr>
          <w:trHeight w:val="300"/>
        </w:trPr>
        <w:tc>
          <w:tcPr>
            <w:tcW w:w="5370" w:type="dxa"/>
            <w:tcMar>
              <w:left w:w="105" w:type="dxa"/>
              <w:right w:w="105" w:type="dxa"/>
            </w:tcMar>
          </w:tcPr>
          <w:p w14:paraId="6A0029A9" w14:textId="038950AA" w:rsidR="5A94EF7D" w:rsidRPr="00240B3E" w:rsidRDefault="5A94EF7D" w:rsidP="42C0D0EE">
            <w:pPr>
              <w:spacing w:line="279" w:lineRule="auto"/>
              <w:rPr>
                <w:rFonts w:ascii="Calibri" w:eastAsia="Calibri" w:hAnsi="Calibri" w:cs="Calibri"/>
                <w:szCs w:val="24"/>
              </w:rPr>
            </w:pPr>
            <w:r w:rsidRPr="00240B3E">
              <w:rPr>
                <w:rFonts w:ascii="Aptos" w:eastAsia="Aptos" w:hAnsi="Aptos" w:cs="Aptos"/>
                <w:color w:val="000000" w:themeColor="text1"/>
                <w:szCs w:val="24"/>
              </w:rPr>
              <w:t>Cite Your Sources, APA</w:t>
            </w:r>
          </w:p>
        </w:tc>
        <w:tc>
          <w:tcPr>
            <w:tcW w:w="3960" w:type="dxa"/>
            <w:tcMar>
              <w:left w:w="105" w:type="dxa"/>
              <w:right w:w="105" w:type="dxa"/>
            </w:tcMar>
          </w:tcPr>
          <w:p w14:paraId="60CB93EB" w14:textId="799F3294" w:rsidR="5A94EF7D" w:rsidRPr="00240B3E" w:rsidRDefault="5A94EF7D" w:rsidP="42C0D0EE">
            <w:pPr>
              <w:rPr>
                <w:rFonts w:ascii="Calibri" w:eastAsia="Calibri" w:hAnsi="Calibri" w:cs="Calibri"/>
                <w:szCs w:val="24"/>
              </w:rPr>
            </w:pPr>
            <w:r w:rsidRPr="00240B3E">
              <w:rPr>
                <w:rFonts w:ascii="Calibri" w:eastAsia="Calibri" w:hAnsi="Calibri" w:cs="Calibri"/>
                <w:szCs w:val="24"/>
              </w:rPr>
              <w:t>30,753</w:t>
            </w:r>
          </w:p>
        </w:tc>
      </w:tr>
      <w:tr w:rsidR="42C0D0EE" w:rsidRPr="00240B3E" w14:paraId="6AFF5A89" w14:textId="77777777" w:rsidTr="42C0D0EE">
        <w:trPr>
          <w:trHeight w:val="300"/>
        </w:trPr>
        <w:tc>
          <w:tcPr>
            <w:tcW w:w="5370" w:type="dxa"/>
            <w:tcMar>
              <w:left w:w="105" w:type="dxa"/>
              <w:right w:w="105" w:type="dxa"/>
            </w:tcMar>
          </w:tcPr>
          <w:p w14:paraId="6FB7097D" w14:textId="2FE28BBC" w:rsidR="42C0D0EE" w:rsidRPr="00240B3E" w:rsidRDefault="42C0D0EE" w:rsidP="42C0D0EE">
            <w:pPr>
              <w:rPr>
                <w:rFonts w:ascii="Calibri" w:eastAsia="Calibri" w:hAnsi="Calibri" w:cs="Calibri"/>
                <w:szCs w:val="24"/>
              </w:rPr>
            </w:pPr>
            <w:r w:rsidRPr="00240B3E">
              <w:rPr>
                <w:rFonts w:ascii="Calibri" w:eastAsia="Calibri" w:hAnsi="Calibri" w:cs="Calibri"/>
                <w:szCs w:val="24"/>
              </w:rPr>
              <w:t>Succeed at Exams</w:t>
            </w:r>
          </w:p>
        </w:tc>
        <w:tc>
          <w:tcPr>
            <w:tcW w:w="3960" w:type="dxa"/>
            <w:tcMar>
              <w:left w:w="105" w:type="dxa"/>
              <w:right w:w="105" w:type="dxa"/>
            </w:tcMar>
          </w:tcPr>
          <w:p w14:paraId="5441252F" w14:textId="2D1430FC" w:rsidR="0892D4F1" w:rsidRPr="00240B3E" w:rsidRDefault="0892D4F1" w:rsidP="42C0D0EE">
            <w:pPr>
              <w:rPr>
                <w:rFonts w:ascii="Calibri" w:eastAsia="Calibri" w:hAnsi="Calibri" w:cs="Calibri"/>
                <w:szCs w:val="24"/>
              </w:rPr>
            </w:pPr>
            <w:r w:rsidRPr="00240B3E">
              <w:rPr>
                <w:rFonts w:ascii="Calibri" w:eastAsia="Calibri" w:hAnsi="Calibri" w:cs="Calibri"/>
                <w:szCs w:val="24"/>
              </w:rPr>
              <w:t>27,132</w:t>
            </w:r>
          </w:p>
        </w:tc>
      </w:tr>
      <w:tr w:rsidR="42C0D0EE" w:rsidRPr="00240B3E" w14:paraId="3F39F040" w14:textId="77777777" w:rsidTr="42C0D0EE">
        <w:trPr>
          <w:trHeight w:val="300"/>
        </w:trPr>
        <w:tc>
          <w:tcPr>
            <w:tcW w:w="5370" w:type="dxa"/>
            <w:tcMar>
              <w:left w:w="105" w:type="dxa"/>
              <w:right w:w="105" w:type="dxa"/>
            </w:tcMar>
          </w:tcPr>
          <w:p w14:paraId="237CB3CF" w14:textId="025EA74A" w:rsidR="42C0D0EE" w:rsidRPr="00240B3E" w:rsidRDefault="42C0D0EE" w:rsidP="42C0D0EE">
            <w:pPr>
              <w:rPr>
                <w:rFonts w:ascii="Calibri" w:eastAsia="Calibri" w:hAnsi="Calibri" w:cs="Calibri"/>
                <w:szCs w:val="24"/>
              </w:rPr>
            </w:pPr>
            <w:r w:rsidRPr="00240B3E">
              <w:rPr>
                <w:rFonts w:ascii="Calibri" w:eastAsia="Calibri" w:hAnsi="Calibri" w:cs="Calibri"/>
                <w:szCs w:val="24"/>
              </w:rPr>
              <w:t>Write a Book Review</w:t>
            </w:r>
          </w:p>
        </w:tc>
        <w:tc>
          <w:tcPr>
            <w:tcW w:w="3960" w:type="dxa"/>
            <w:tcMar>
              <w:left w:w="105" w:type="dxa"/>
              <w:right w:w="105" w:type="dxa"/>
            </w:tcMar>
          </w:tcPr>
          <w:p w14:paraId="689A3C21" w14:textId="24320DDE" w:rsidR="63A12BD2" w:rsidRPr="00240B3E" w:rsidRDefault="63A12BD2" w:rsidP="42C0D0EE">
            <w:pPr>
              <w:rPr>
                <w:rFonts w:ascii="Calibri" w:eastAsia="Calibri" w:hAnsi="Calibri" w:cs="Calibri"/>
                <w:szCs w:val="24"/>
              </w:rPr>
            </w:pPr>
            <w:r w:rsidRPr="00240B3E">
              <w:rPr>
                <w:rFonts w:ascii="Calibri" w:eastAsia="Calibri" w:hAnsi="Calibri" w:cs="Calibri"/>
                <w:szCs w:val="24"/>
              </w:rPr>
              <w:t>23,310</w:t>
            </w:r>
          </w:p>
        </w:tc>
      </w:tr>
      <w:tr w:rsidR="42C0D0EE" w:rsidRPr="00240B3E" w14:paraId="5CFB4568" w14:textId="77777777" w:rsidTr="42C0D0EE">
        <w:trPr>
          <w:trHeight w:val="300"/>
        </w:trPr>
        <w:tc>
          <w:tcPr>
            <w:tcW w:w="5370" w:type="dxa"/>
            <w:tcMar>
              <w:left w:w="105" w:type="dxa"/>
              <w:right w:w="105" w:type="dxa"/>
            </w:tcMar>
          </w:tcPr>
          <w:p w14:paraId="5BB9E086" w14:textId="51A4902F" w:rsidR="63A12BD2" w:rsidRPr="00240B3E" w:rsidRDefault="63A12BD2" w:rsidP="42C0D0EE">
            <w:pPr>
              <w:rPr>
                <w:rFonts w:ascii="Calibri" w:eastAsia="Calibri" w:hAnsi="Calibri" w:cs="Calibri"/>
                <w:szCs w:val="24"/>
              </w:rPr>
            </w:pPr>
            <w:r w:rsidRPr="00240B3E">
              <w:rPr>
                <w:rFonts w:ascii="Calibri" w:eastAsia="Calibri" w:hAnsi="Calibri" w:cs="Calibri"/>
                <w:szCs w:val="24"/>
              </w:rPr>
              <w:t xml:space="preserve">Create a </w:t>
            </w:r>
            <w:r w:rsidR="76BAE9A1" w:rsidRPr="00240B3E">
              <w:rPr>
                <w:rFonts w:ascii="Calibri" w:eastAsia="Calibri" w:hAnsi="Calibri" w:cs="Calibri"/>
                <w:szCs w:val="24"/>
              </w:rPr>
              <w:t>Digital</w:t>
            </w:r>
            <w:r w:rsidRPr="00240B3E">
              <w:rPr>
                <w:rFonts w:ascii="Calibri" w:eastAsia="Calibri" w:hAnsi="Calibri" w:cs="Calibri"/>
                <w:szCs w:val="24"/>
              </w:rPr>
              <w:t xml:space="preserve"> Design with Canva</w:t>
            </w:r>
          </w:p>
        </w:tc>
        <w:tc>
          <w:tcPr>
            <w:tcW w:w="3960" w:type="dxa"/>
            <w:tcMar>
              <w:left w:w="105" w:type="dxa"/>
              <w:right w:w="105" w:type="dxa"/>
            </w:tcMar>
          </w:tcPr>
          <w:p w14:paraId="0D87E37D" w14:textId="6DBC2E7A" w:rsidR="63A12BD2" w:rsidRPr="00240B3E" w:rsidRDefault="63A12BD2" w:rsidP="42C0D0EE">
            <w:pPr>
              <w:rPr>
                <w:rFonts w:ascii="Calibri" w:eastAsia="Calibri" w:hAnsi="Calibri" w:cs="Calibri"/>
                <w:szCs w:val="24"/>
              </w:rPr>
            </w:pPr>
            <w:r w:rsidRPr="00240B3E">
              <w:rPr>
                <w:rFonts w:ascii="Calibri" w:eastAsia="Calibri" w:hAnsi="Calibri" w:cs="Calibri"/>
                <w:szCs w:val="24"/>
              </w:rPr>
              <w:t>21,927</w:t>
            </w:r>
          </w:p>
        </w:tc>
      </w:tr>
      <w:tr w:rsidR="42C0D0EE" w:rsidRPr="00240B3E" w14:paraId="33B7631E" w14:textId="77777777" w:rsidTr="42C0D0EE">
        <w:trPr>
          <w:trHeight w:val="300"/>
        </w:trPr>
        <w:tc>
          <w:tcPr>
            <w:tcW w:w="5370" w:type="dxa"/>
            <w:tcMar>
              <w:left w:w="105" w:type="dxa"/>
              <w:right w:w="105" w:type="dxa"/>
            </w:tcMar>
          </w:tcPr>
          <w:p w14:paraId="6604E9E8" w14:textId="6D4E1C1C" w:rsidR="63A12BD2" w:rsidRPr="00240B3E" w:rsidRDefault="63A12BD2" w:rsidP="42C0D0EE">
            <w:pPr>
              <w:rPr>
                <w:rFonts w:ascii="Calibri" w:eastAsia="Calibri" w:hAnsi="Calibri" w:cs="Calibri"/>
                <w:szCs w:val="24"/>
              </w:rPr>
            </w:pPr>
            <w:r w:rsidRPr="00240B3E">
              <w:rPr>
                <w:rFonts w:ascii="Calibri" w:eastAsia="Calibri" w:hAnsi="Calibri" w:cs="Calibri"/>
                <w:szCs w:val="24"/>
              </w:rPr>
              <w:t>Write a University Essay</w:t>
            </w:r>
          </w:p>
        </w:tc>
        <w:tc>
          <w:tcPr>
            <w:tcW w:w="3960" w:type="dxa"/>
            <w:tcMar>
              <w:left w:w="105" w:type="dxa"/>
              <w:right w:w="105" w:type="dxa"/>
            </w:tcMar>
          </w:tcPr>
          <w:p w14:paraId="31CF54A1" w14:textId="1B167BB0" w:rsidR="63A12BD2" w:rsidRPr="00240B3E" w:rsidRDefault="63A12BD2" w:rsidP="42C0D0EE">
            <w:pPr>
              <w:rPr>
                <w:rFonts w:ascii="Calibri" w:eastAsia="Calibri" w:hAnsi="Calibri" w:cs="Calibri"/>
                <w:szCs w:val="24"/>
              </w:rPr>
            </w:pPr>
            <w:r w:rsidRPr="00240B3E">
              <w:rPr>
                <w:rFonts w:ascii="Calibri" w:eastAsia="Calibri" w:hAnsi="Calibri" w:cs="Calibri"/>
                <w:szCs w:val="24"/>
              </w:rPr>
              <w:t>19,297</w:t>
            </w:r>
          </w:p>
        </w:tc>
      </w:tr>
    </w:tbl>
    <w:p w14:paraId="3AA5E66C" w14:textId="6828C6DD" w:rsidR="42C0D0EE" w:rsidRPr="00240B3E" w:rsidRDefault="42C0D0EE" w:rsidP="42C0D0EE">
      <w:pPr>
        <w:rPr>
          <w:rFonts w:ascii="Calibri" w:eastAsia="Calibri" w:hAnsi="Calibri" w:cs="Calibri"/>
          <w:color w:val="000000" w:themeColor="text1"/>
          <w:szCs w:val="24"/>
        </w:rPr>
      </w:pPr>
    </w:p>
    <w:tbl>
      <w:tblPr>
        <w:tblStyle w:val="PlainTable1"/>
        <w:tblW w:w="934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5775"/>
        <w:gridCol w:w="1845"/>
        <w:gridCol w:w="1725"/>
      </w:tblGrid>
      <w:tr w:rsidR="42C0D0EE" w:rsidRPr="00240B3E" w14:paraId="0AFF0E63" w14:textId="77777777" w:rsidTr="238BAFB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5" w:type="dxa"/>
            <w:shd w:val="clear" w:color="auto" w:fill="E7E6E6" w:themeFill="background2"/>
          </w:tcPr>
          <w:p w14:paraId="77360DD7" w14:textId="11CFB109" w:rsidR="42C0D0EE" w:rsidRPr="00DC6DA5" w:rsidRDefault="42C0D0EE" w:rsidP="42C0D0EE">
            <w:pPr>
              <w:rPr>
                <w:rFonts w:ascii="Calibri" w:eastAsia="Calibri" w:hAnsi="Calibri" w:cs="Calibri"/>
                <w:color w:val="000000" w:themeColor="text1"/>
                <w:szCs w:val="24"/>
              </w:rPr>
            </w:pPr>
            <w:r w:rsidRPr="00DC6DA5">
              <w:rPr>
                <w:rFonts w:ascii="Calibri" w:eastAsia="Calibri" w:hAnsi="Calibri" w:cs="Calibri"/>
                <w:color w:val="000000" w:themeColor="text1"/>
                <w:szCs w:val="24"/>
              </w:rPr>
              <w:t xml:space="preserve">Library Home Web Page </w:t>
            </w:r>
          </w:p>
        </w:tc>
        <w:tc>
          <w:tcPr>
            <w:tcW w:w="1845" w:type="dxa"/>
            <w:shd w:val="clear" w:color="auto" w:fill="E7E6E6" w:themeFill="background2"/>
          </w:tcPr>
          <w:p w14:paraId="25D2B60F" w14:textId="74DA1127" w:rsidR="42C0D0EE" w:rsidRPr="00DC6DA5" w:rsidRDefault="42C0D0EE" w:rsidP="005307C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Cs w:val="24"/>
              </w:rPr>
            </w:pPr>
            <w:r w:rsidRPr="00DC6DA5">
              <w:rPr>
                <w:rFonts w:ascii="Calibri" w:eastAsia="Calibri" w:hAnsi="Calibri" w:cs="Calibri"/>
                <w:color w:val="000000" w:themeColor="text1"/>
                <w:szCs w:val="24"/>
              </w:rPr>
              <w:t>2022/2023</w:t>
            </w:r>
          </w:p>
        </w:tc>
        <w:tc>
          <w:tcPr>
            <w:tcW w:w="1725" w:type="dxa"/>
            <w:shd w:val="clear" w:color="auto" w:fill="E7E6E6" w:themeFill="background2"/>
          </w:tcPr>
          <w:p w14:paraId="2FC041F7" w14:textId="3AF42F11" w:rsidR="42C0D0EE" w:rsidRPr="00DC6DA5" w:rsidRDefault="42C0D0EE" w:rsidP="00DC6DA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Cs w:val="24"/>
              </w:rPr>
            </w:pPr>
            <w:r w:rsidRPr="00DC6DA5">
              <w:rPr>
                <w:rFonts w:ascii="Calibri" w:eastAsia="Calibri" w:hAnsi="Calibri" w:cs="Calibri"/>
                <w:color w:val="000000" w:themeColor="text1"/>
                <w:szCs w:val="24"/>
              </w:rPr>
              <w:t>2023/2024</w:t>
            </w:r>
          </w:p>
        </w:tc>
      </w:tr>
      <w:tr w:rsidR="42C0D0EE" w:rsidRPr="00240B3E" w14:paraId="229BD0CB" w14:textId="77777777" w:rsidTr="238BAFB3">
        <w:trPr>
          <w:trHeight w:val="300"/>
        </w:trPr>
        <w:tc>
          <w:tcPr>
            <w:cnfStyle w:val="001000000000" w:firstRow="0" w:lastRow="0" w:firstColumn="1" w:lastColumn="0" w:oddVBand="0" w:evenVBand="0" w:oddHBand="0" w:evenHBand="0" w:firstRowFirstColumn="0" w:firstRowLastColumn="0" w:lastRowFirstColumn="0" w:lastRowLastColumn="0"/>
            <w:tcW w:w="5775" w:type="dxa"/>
            <w:shd w:val="clear" w:color="auto" w:fill="FFFFFF" w:themeFill="background1"/>
          </w:tcPr>
          <w:p w14:paraId="343BA155" w14:textId="7557CFF3" w:rsidR="42C0D0EE" w:rsidRPr="00240B3E" w:rsidRDefault="42C0D0EE" w:rsidP="42C0D0EE">
            <w:pPr>
              <w:rPr>
                <w:rFonts w:ascii="Calibri" w:eastAsia="Calibri" w:hAnsi="Calibri" w:cs="Calibri"/>
                <w:b w:val="0"/>
                <w:bCs w:val="0"/>
                <w:color w:val="000000" w:themeColor="text1"/>
                <w:szCs w:val="24"/>
              </w:rPr>
            </w:pPr>
            <w:r w:rsidRPr="00240B3E">
              <w:rPr>
                <w:rFonts w:ascii="Calibri" w:eastAsia="Calibri" w:hAnsi="Calibri" w:cs="Calibri"/>
                <w:b w:val="0"/>
                <w:bCs w:val="0"/>
                <w:color w:val="000000" w:themeColor="text1"/>
                <w:szCs w:val="24"/>
              </w:rPr>
              <w:t>Page views</w:t>
            </w:r>
          </w:p>
        </w:tc>
        <w:tc>
          <w:tcPr>
            <w:tcW w:w="1845" w:type="dxa"/>
            <w:shd w:val="clear" w:color="auto" w:fill="FFFFFF" w:themeFill="background1"/>
          </w:tcPr>
          <w:p w14:paraId="4B7F9AF1" w14:textId="258F75EA" w:rsidR="42C0D0EE" w:rsidRPr="00240B3E" w:rsidRDefault="42C0D0EE" w:rsidP="42C0D0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Cs w:val="24"/>
              </w:rPr>
            </w:pPr>
            <w:r w:rsidRPr="00240B3E">
              <w:rPr>
                <w:rFonts w:ascii="Calibri" w:eastAsia="Calibri" w:hAnsi="Calibri" w:cs="Calibri"/>
                <w:color w:val="000000" w:themeColor="text1"/>
                <w:szCs w:val="24"/>
              </w:rPr>
              <w:t>1,905,152</w:t>
            </w:r>
          </w:p>
        </w:tc>
        <w:tc>
          <w:tcPr>
            <w:tcW w:w="1725" w:type="dxa"/>
            <w:shd w:val="clear" w:color="auto" w:fill="FFFFFF" w:themeFill="background1"/>
          </w:tcPr>
          <w:p w14:paraId="1C257190" w14:textId="10FBDC6E" w:rsidR="42C0D0EE" w:rsidRPr="00240B3E" w:rsidRDefault="42C0D0EE" w:rsidP="42C0D0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Cs w:val="24"/>
              </w:rPr>
            </w:pPr>
            <w:r w:rsidRPr="00240B3E">
              <w:rPr>
                <w:rFonts w:ascii="Calibri" w:eastAsia="Calibri" w:hAnsi="Calibri" w:cs="Calibri"/>
                <w:color w:val="000000" w:themeColor="text1"/>
                <w:szCs w:val="24"/>
              </w:rPr>
              <w:t>1,664,683</w:t>
            </w:r>
          </w:p>
        </w:tc>
      </w:tr>
      <w:tr w:rsidR="42C0D0EE" w:rsidRPr="00240B3E" w14:paraId="096F5B1C" w14:textId="77777777" w:rsidTr="238BAFB3">
        <w:trPr>
          <w:trHeight w:val="300"/>
        </w:trPr>
        <w:tc>
          <w:tcPr>
            <w:cnfStyle w:val="001000000000" w:firstRow="0" w:lastRow="0" w:firstColumn="1" w:lastColumn="0" w:oddVBand="0" w:evenVBand="0" w:oddHBand="0" w:evenHBand="0" w:firstRowFirstColumn="0" w:firstRowLastColumn="0" w:lastRowFirstColumn="0" w:lastRowLastColumn="0"/>
            <w:tcW w:w="5775" w:type="dxa"/>
            <w:shd w:val="clear" w:color="auto" w:fill="FFFFFF" w:themeFill="background1"/>
          </w:tcPr>
          <w:p w14:paraId="6598571A" w14:textId="22942D3B" w:rsidR="42C0D0EE" w:rsidRPr="00240B3E" w:rsidRDefault="42C0D0EE" w:rsidP="42C0D0EE">
            <w:pPr>
              <w:rPr>
                <w:rFonts w:ascii="Calibri" w:eastAsia="Calibri" w:hAnsi="Calibri" w:cs="Calibri"/>
                <w:b w:val="0"/>
                <w:bCs w:val="0"/>
                <w:color w:val="000000" w:themeColor="text1"/>
                <w:szCs w:val="24"/>
              </w:rPr>
            </w:pPr>
            <w:r w:rsidRPr="00240B3E">
              <w:rPr>
                <w:rFonts w:ascii="Calibri" w:eastAsia="Calibri" w:hAnsi="Calibri" w:cs="Calibri"/>
                <w:b w:val="0"/>
                <w:bCs w:val="0"/>
                <w:color w:val="000000" w:themeColor="text1"/>
                <w:szCs w:val="24"/>
              </w:rPr>
              <w:t>Sessions</w:t>
            </w:r>
          </w:p>
        </w:tc>
        <w:tc>
          <w:tcPr>
            <w:tcW w:w="1845" w:type="dxa"/>
            <w:shd w:val="clear" w:color="auto" w:fill="FFFFFF" w:themeFill="background1"/>
          </w:tcPr>
          <w:p w14:paraId="45B9B437" w14:textId="2412A46A" w:rsidR="42C0D0EE" w:rsidRPr="00240B3E" w:rsidRDefault="42C0D0EE" w:rsidP="42C0D0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Cs w:val="24"/>
              </w:rPr>
            </w:pPr>
            <w:r w:rsidRPr="00240B3E">
              <w:rPr>
                <w:rFonts w:ascii="Calibri" w:eastAsia="Calibri" w:hAnsi="Calibri" w:cs="Calibri"/>
                <w:color w:val="000000" w:themeColor="text1"/>
                <w:szCs w:val="24"/>
              </w:rPr>
              <w:t>927,507</w:t>
            </w:r>
          </w:p>
        </w:tc>
        <w:tc>
          <w:tcPr>
            <w:tcW w:w="1725" w:type="dxa"/>
            <w:shd w:val="clear" w:color="auto" w:fill="FFFFFF" w:themeFill="background1"/>
          </w:tcPr>
          <w:p w14:paraId="611243E4" w14:textId="621C4A05" w:rsidR="42C0D0EE" w:rsidRPr="00240B3E" w:rsidRDefault="42C0D0EE" w:rsidP="42C0D0E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Cs w:val="24"/>
              </w:rPr>
            </w:pPr>
            <w:r w:rsidRPr="00240B3E">
              <w:rPr>
                <w:rFonts w:ascii="Calibri" w:eastAsia="Calibri" w:hAnsi="Calibri" w:cs="Calibri"/>
                <w:color w:val="000000" w:themeColor="text1"/>
                <w:szCs w:val="24"/>
              </w:rPr>
              <w:t xml:space="preserve">899,475 </w:t>
            </w:r>
          </w:p>
        </w:tc>
      </w:tr>
    </w:tbl>
    <w:p w14:paraId="248882E3" w14:textId="77777777" w:rsidR="004A22BA" w:rsidRDefault="004A22BA" w:rsidP="00DC6DA5">
      <w:pPr>
        <w:rPr>
          <w:rFonts w:ascii="Calibri" w:eastAsia="Calibri" w:hAnsi="Calibri" w:cs="Calibri"/>
          <w:color w:val="2C2727"/>
        </w:rPr>
      </w:pPr>
    </w:p>
    <w:tbl>
      <w:tblPr>
        <w:tblStyle w:val="TableGrid"/>
        <w:tblW w:w="0" w:type="auto"/>
        <w:tblLook w:val="04A0" w:firstRow="1" w:lastRow="0" w:firstColumn="1" w:lastColumn="0" w:noHBand="0" w:noVBand="1"/>
      </w:tblPr>
      <w:tblGrid>
        <w:gridCol w:w="5807"/>
        <w:gridCol w:w="1843"/>
        <w:gridCol w:w="1700"/>
      </w:tblGrid>
      <w:tr w:rsidR="00D76AF7" w14:paraId="679B4313" w14:textId="77777777" w:rsidTr="00D76AF7">
        <w:tc>
          <w:tcPr>
            <w:tcW w:w="5807" w:type="dxa"/>
            <w:shd w:val="clear" w:color="auto" w:fill="E7E6E6" w:themeFill="background2"/>
          </w:tcPr>
          <w:p w14:paraId="3A3D013F" w14:textId="6064DD9C" w:rsidR="00D76AF7" w:rsidRPr="00DC6DA5" w:rsidRDefault="00D76AF7" w:rsidP="004A3657">
            <w:pPr>
              <w:rPr>
                <w:rFonts w:ascii="Calibri" w:eastAsia="Calibri" w:hAnsi="Calibri" w:cs="Calibri"/>
                <w:b/>
                <w:bCs/>
                <w:color w:val="2C2727"/>
              </w:rPr>
            </w:pPr>
            <w:r w:rsidRPr="00DC6DA5">
              <w:rPr>
                <w:rFonts w:ascii="Calibri" w:eastAsia="Calibri" w:hAnsi="Calibri" w:cs="Calibri"/>
                <w:b/>
                <w:bCs/>
                <w:color w:val="2C2727"/>
              </w:rPr>
              <w:t>YouTube Learning Videos</w:t>
            </w:r>
          </w:p>
        </w:tc>
        <w:tc>
          <w:tcPr>
            <w:tcW w:w="1843" w:type="dxa"/>
            <w:shd w:val="clear" w:color="auto" w:fill="E7E6E6" w:themeFill="background2"/>
          </w:tcPr>
          <w:p w14:paraId="5165B344" w14:textId="65C97B27" w:rsidR="00D76AF7" w:rsidRPr="00DC6DA5" w:rsidRDefault="003A5777" w:rsidP="004A3657">
            <w:pPr>
              <w:rPr>
                <w:rFonts w:ascii="Calibri" w:eastAsia="Calibri" w:hAnsi="Calibri" w:cs="Calibri"/>
                <w:b/>
                <w:bCs/>
                <w:color w:val="2C2727"/>
              </w:rPr>
            </w:pPr>
            <w:r w:rsidRPr="00DC6DA5">
              <w:rPr>
                <w:rFonts w:ascii="Calibri" w:eastAsia="Calibri" w:hAnsi="Calibri" w:cs="Calibri"/>
                <w:b/>
                <w:bCs/>
                <w:color w:val="2C2727"/>
              </w:rPr>
              <w:t>2022/2023</w:t>
            </w:r>
          </w:p>
        </w:tc>
        <w:tc>
          <w:tcPr>
            <w:tcW w:w="1700" w:type="dxa"/>
            <w:shd w:val="clear" w:color="auto" w:fill="E7E6E6" w:themeFill="background2"/>
          </w:tcPr>
          <w:p w14:paraId="459B0853" w14:textId="3A19B2AF" w:rsidR="00D76AF7" w:rsidRPr="00DC6DA5" w:rsidRDefault="003A5777" w:rsidP="004A3657">
            <w:pPr>
              <w:rPr>
                <w:rFonts w:ascii="Calibri" w:eastAsia="Calibri" w:hAnsi="Calibri" w:cs="Calibri"/>
                <w:b/>
                <w:bCs/>
                <w:color w:val="2C2727"/>
              </w:rPr>
            </w:pPr>
            <w:r w:rsidRPr="00DC6DA5">
              <w:rPr>
                <w:rFonts w:ascii="Calibri" w:eastAsia="Calibri" w:hAnsi="Calibri" w:cs="Calibri"/>
                <w:b/>
                <w:bCs/>
                <w:color w:val="2C2727"/>
              </w:rPr>
              <w:t>2023/2024</w:t>
            </w:r>
          </w:p>
        </w:tc>
      </w:tr>
      <w:tr w:rsidR="00D76AF7" w14:paraId="1D252133" w14:textId="77777777" w:rsidTr="004A3657">
        <w:tc>
          <w:tcPr>
            <w:tcW w:w="5807" w:type="dxa"/>
          </w:tcPr>
          <w:p w14:paraId="4A691175" w14:textId="5C52C011" w:rsidR="00D76AF7" w:rsidRDefault="003A5777" w:rsidP="004A3657">
            <w:pPr>
              <w:rPr>
                <w:rFonts w:ascii="Calibri" w:eastAsia="Calibri" w:hAnsi="Calibri" w:cs="Calibri"/>
                <w:color w:val="2C2727"/>
              </w:rPr>
            </w:pPr>
            <w:r>
              <w:rPr>
                <w:rFonts w:ascii="Calibri" w:eastAsia="Calibri" w:hAnsi="Calibri" w:cs="Calibri"/>
                <w:color w:val="2C2727"/>
              </w:rPr>
              <w:t>YouTube Views</w:t>
            </w:r>
          </w:p>
        </w:tc>
        <w:tc>
          <w:tcPr>
            <w:tcW w:w="1843" w:type="dxa"/>
          </w:tcPr>
          <w:p w14:paraId="3BCFA260" w14:textId="125BE00A" w:rsidR="00D76AF7" w:rsidRDefault="00884406" w:rsidP="004A3657">
            <w:pPr>
              <w:rPr>
                <w:rFonts w:ascii="Calibri" w:eastAsia="Calibri" w:hAnsi="Calibri" w:cs="Calibri"/>
                <w:color w:val="2C2727"/>
              </w:rPr>
            </w:pPr>
            <w:r>
              <w:rPr>
                <w:rFonts w:ascii="Calibri" w:eastAsia="Calibri" w:hAnsi="Calibri" w:cs="Calibri"/>
                <w:color w:val="2C2727"/>
              </w:rPr>
              <w:t>656,508</w:t>
            </w:r>
          </w:p>
        </w:tc>
        <w:tc>
          <w:tcPr>
            <w:tcW w:w="1700" w:type="dxa"/>
          </w:tcPr>
          <w:p w14:paraId="279513CB" w14:textId="2F01E693" w:rsidR="00D76AF7" w:rsidRDefault="00884406" w:rsidP="004A3657">
            <w:pPr>
              <w:rPr>
                <w:rFonts w:ascii="Calibri" w:eastAsia="Calibri" w:hAnsi="Calibri" w:cs="Calibri"/>
                <w:color w:val="2C2727"/>
              </w:rPr>
            </w:pPr>
            <w:r>
              <w:rPr>
                <w:rFonts w:ascii="Calibri" w:eastAsia="Calibri" w:hAnsi="Calibri" w:cs="Calibri"/>
                <w:color w:val="2C2727"/>
              </w:rPr>
              <w:t>677,810</w:t>
            </w:r>
          </w:p>
        </w:tc>
      </w:tr>
      <w:tr w:rsidR="00D76AF7" w14:paraId="5EDE2F12" w14:textId="77777777" w:rsidTr="004A3657">
        <w:tc>
          <w:tcPr>
            <w:tcW w:w="5807" w:type="dxa"/>
          </w:tcPr>
          <w:p w14:paraId="34775BD3" w14:textId="4D09070B" w:rsidR="00D76AF7" w:rsidRDefault="00884406" w:rsidP="004A3657">
            <w:pPr>
              <w:rPr>
                <w:rFonts w:ascii="Calibri" w:eastAsia="Calibri" w:hAnsi="Calibri" w:cs="Calibri"/>
                <w:color w:val="2C2727"/>
              </w:rPr>
            </w:pPr>
            <w:r>
              <w:rPr>
                <w:rFonts w:ascii="Calibri" w:eastAsia="Calibri" w:hAnsi="Calibri" w:cs="Calibri"/>
                <w:color w:val="2C2727"/>
              </w:rPr>
              <w:t>Total watch time (hours)</w:t>
            </w:r>
          </w:p>
        </w:tc>
        <w:tc>
          <w:tcPr>
            <w:tcW w:w="1843" w:type="dxa"/>
          </w:tcPr>
          <w:p w14:paraId="620A6D44" w14:textId="3FD675A4" w:rsidR="00D76AF7" w:rsidRDefault="00884406" w:rsidP="004A3657">
            <w:pPr>
              <w:rPr>
                <w:rFonts w:ascii="Calibri" w:eastAsia="Calibri" w:hAnsi="Calibri" w:cs="Calibri"/>
                <w:color w:val="2C2727"/>
              </w:rPr>
            </w:pPr>
            <w:r>
              <w:rPr>
                <w:rFonts w:ascii="Calibri" w:eastAsia="Calibri" w:hAnsi="Calibri" w:cs="Calibri"/>
                <w:color w:val="2C2727"/>
              </w:rPr>
              <w:t>14,964</w:t>
            </w:r>
          </w:p>
        </w:tc>
        <w:tc>
          <w:tcPr>
            <w:tcW w:w="1700" w:type="dxa"/>
          </w:tcPr>
          <w:p w14:paraId="450EABB6" w14:textId="1CCF1CCF" w:rsidR="00D76AF7" w:rsidRDefault="00884406" w:rsidP="004A3657">
            <w:pPr>
              <w:rPr>
                <w:rFonts w:ascii="Calibri" w:eastAsia="Calibri" w:hAnsi="Calibri" w:cs="Calibri"/>
                <w:color w:val="2C2727"/>
              </w:rPr>
            </w:pPr>
            <w:r>
              <w:rPr>
                <w:rFonts w:ascii="Calibri" w:eastAsia="Calibri" w:hAnsi="Calibri" w:cs="Calibri"/>
                <w:color w:val="2C2727"/>
              </w:rPr>
              <w:t>14,514</w:t>
            </w:r>
          </w:p>
        </w:tc>
      </w:tr>
    </w:tbl>
    <w:p w14:paraId="6599040B" w14:textId="77777777" w:rsidR="00D76AF7" w:rsidRDefault="00D76AF7" w:rsidP="00DC6DA5">
      <w:pPr>
        <w:rPr>
          <w:rFonts w:ascii="Calibri" w:eastAsia="Calibri" w:hAnsi="Calibri" w:cs="Calibri"/>
          <w:color w:val="2C2727"/>
        </w:rPr>
      </w:pPr>
    </w:p>
    <w:tbl>
      <w:tblPr>
        <w:tblStyle w:val="TableGrid"/>
        <w:tblW w:w="0" w:type="auto"/>
        <w:tblLook w:val="04A0" w:firstRow="1" w:lastRow="0" w:firstColumn="1" w:lastColumn="0" w:noHBand="0" w:noVBand="1"/>
      </w:tblPr>
      <w:tblGrid>
        <w:gridCol w:w="5807"/>
        <w:gridCol w:w="1843"/>
        <w:gridCol w:w="1700"/>
      </w:tblGrid>
      <w:tr w:rsidR="00D76AF7" w14:paraId="66C69F9B" w14:textId="77777777" w:rsidTr="00D76AF7">
        <w:tc>
          <w:tcPr>
            <w:tcW w:w="5807" w:type="dxa"/>
            <w:shd w:val="clear" w:color="auto" w:fill="E7E6E6" w:themeFill="background2"/>
          </w:tcPr>
          <w:p w14:paraId="05C5D351" w14:textId="7F1ECB8E" w:rsidR="00D76AF7" w:rsidRPr="00DC6DA5" w:rsidRDefault="00884406" w:rsidP="004A3657">
            <w:pPr>
              <w:rPr>
                <w:rFonts w:ascii="Calibri" w:eastAsia="Calibri" w:hAnsi="Calibri" w:cs="Calibri"/>
                <w:b/>
                <w:bCs/>
                <w:color w:val="2C2727"/>
              </w:rPr>
            </w:pPr>
            <w:proofErr w:type="spellStart"/>
            <w:r w:rsidRPr="00DC6DA5">
              <w:rPr>
                <w:rFonts w:ascii="Calibri" w:eastAsia="Calibri" w:hAnsi="Calibri" w:cs="Calibri"/>
                <w:b/>
                <w:bCs/>
                <w:color w:val="2C2727"/>
              </w:rPr>
              <w:t>LibGuides</w:t>
            </w:r>
            <w:proofErr w:type="spellEnd"/>
          </w:p>
        </w:tc>
        <w:tc>
          <w:tcPr>
            <w:tcW w:w="1843" w:type="dxa"/>
            <w:shd w:val="clear" w:color="auto" w:fill="E7E6E6" w:themeFill="background2"/>
          </w:tcPr>
          <w:p w14:paraId="114883D3" w14:textId="665ED064" w:rsidR="00D76AF7" w:rsidRPr="00DC6DA5" w:rsidRDefault="00884406" w:rsidP="004A3657">
            <w:pPr>
              <w:rPr>
                <w:rFonts w:ascii="Calibri" w:eastAsia="Calibri" w:hAnsi="Calibri" w:cs="Calibri"/>
                <w:b/>
                <w:bCs/>
                <w:color w:val="2C2727"/>
              </w:rPr>
            </w:pPr>
            <w:r w:rsidRPr="00DC6DA5">
              <w:rPr>
                <w:rFonts w:ascii="Calibri" w:eastAsia="Calibri" w:hAnsi="Calibri" w:cs="Calibri"/>
                <w:b/>
                <w:bCs/>
                <w:color w:val="2C2727"/>
              </w:rPr>
              <w:t>2022/2023</w:t>
            </w:r>
          </w:p>
        </w:tc>
        <w:tc>
          <w:tcPr>
            <w:tcW w:w="1700" w:type="dxa"/>
            <w:shd w:val="clear" w:color="auto" w:fill="E7E6E6" w:themeFill="background2"/>
          </w:tcPr>
          <w:p w14:paraId="25F5EE60" w14:textId="5A82FD86" w:rsidR="00D76AF7" w:rsidRPr="00DC6DA5" w:rsidRDefault="00884406" w:rsidP="004A3657">
            <w:pPr>
              <w:rPr>
                <w:rFonts w:ascii="Calibri" w:eastAsia="Calibri" w:hAnsi="Calibri" w:cs="Calibri"/>
                <w:b/>
                <w:bCs/>
                <w:color w:val="2C2727"/>
              </w:rPr>
            </w:pPr>
            <w:r w:rsidRPr="00DC6DA5">
              <w:rPr>
                <w:rFonts w:ascii="Calibri" w:eastAsia="Calibri" w:hAnsi="Calibri" w:cs="Calibri"/>
                <w:b/>
                <w:bCs/>
                <w:color w:val="2C2727"/>
              </w:rPr>
              <w:t>2023/2024</w:t>
            </w:r>
          </w:p>
        </w:tc>
      </w:tr>
      <w:tr w:rsidR="00D76AF7" w14:paraId="3AA30FC0" w14:textId="77777777" w:rsidTr="004A3657">
        <w:tc>
          <w:tcPr>
            <w:tcW w:w="5807" w:type="dxa"/>
          </w:tcPr>
          <w:p w14:paraId="6CE5E921" w14:textId="4958C083" w:rsidR="00D76AF7" w:rsidRDefault="00884406" w:rsidP="004A3657">
            <w:pPr>
              <w:rPr>
                <w:rFonts w:ascii="Calibri" w:eastAsia="Calibri" w:hAnsi="Calibri" w:cs="Calibri"/>
                <w:color w:val="2C2727"/>
              </w:rPr>
            </w:pPr>
            <w:r>
              <w:rPr>
                <w:rFonts w:ascii="Calibri" w:eastAsia="Calibri" w:hAnsi="Calibri" w:cs="Calibri"/>
                <w:color w:val="2C2727"/>
              </w:rPr>
              <w:t>General topic guides views</w:t>
            </w:r>
          </w:p>
        </w:tc>
        <w:tc>
          <w:tcPr>
            <w:tcW w:w="1843" w:type="dxa"/>
          </w:tcPr>
          <w:p w14:paraId="4B2D7F70" w14:textId="4C6ADB45" w:rsidR="00D76AF7" w:rsidRDefault="00884406" w:rsidP="004A3657">
            <w:pPr>
              <w:rPr>
                <w:rFonts w:ascii="Calibri" w:eastAsia="Calibri" w:hAnsi="Calibri" w:cs="Calibri"/>
                <w:color w:val="2C2727"/>
              </w:rPr>
            </w:pPr>
            <w:r>
              <w:rPr>
                <w:rFonts w:ascii="Calibri" w:eastAsia="Calibri" w:hAnsi="Calibri" w:cs="Calibri"/>
                <w:color w:val="2C2727"/>
              </w:rPr>
              <w:t>1,150,090</w:t>
            </w:r>
          </w:p>
        </w:tc>
        <w:tc>
          <w:tcPr>
            <w:tcW w:w="1700" w:type="dxa"/>
          </w:tcPr>
          <w:p w14:paraId="2B7ECD9F" w14:textId="23EE39C2" w:rsidR="00D76AF7" w:rsidRDefault="00AB283D" w:rsidP="004A3657">
            <w:pPr>
              <w:rPr>
                <w:rFonts w:ascii="Calibri" w:eastAsia="Calibri" w:hAnsi="Calibri" w:cs="Calibri"/>
                <w:color w:val="2C2727"/>
              </w:rPr>
            </w:pPr>
            <w:r>
              <w:rPr>
                <w:rFonts w:ascii="Calibri" w:eastAsia="Calibri" w:hAnsi="Calibri" w:cs="Calibri"/>
                <w:color w:val="2C2727"/>
              </w:rPr>
              <w:t>879,684</w:t>
            </w:r>
          </w:p>
        </w:tc>
      </w:tr>
      <w:tr w:rsidR="00D76AF7" w14:paraId="4EAE30E1" w14:textId="77777777" w:rsidTr="004A3657">
        <w:tc>
          <w:tcPr>
            <w:tcW w:w="5807" w:type="dxa"/>
          </w:tcPr>
          <w:p w14:paraId="1C9FFB10" w14:textId="0D4B19E7" w:rsidR="00D76AF7" w:rsidRDefault="00AB283D" w:rsidP="004A3657">
            <w:pPr>
              <w:rPr>
                <w:rFonts w:ascii="Calibri" w:eastAsia="Calibri" w:hAnsi="Calibri" w:cs="Calibri"/>
                <w:color w:val="2C2727"/>
              </w:rPr>
            </w:pPr>
            <w:r>
              <w:rPr>
                <w:rFonts w:ascii="Calibri" w:eastAsia="Calibri" w:hAnsi="Calibri" w:cs="Calibri"/>
                <w:color w:val="2C2727"/>
              </w:rPr>
              <w:t>Course specific guides views</w:t>
            </w:r>
          </w:p>
        </w:tc>
        <w:tc>
          <w:tcPr>
            <w:tcW w:w="1843" w:type="dxa"/>
          </w:tcPr>
          <w:p w14:paraId="406F6523" w14:textId="4FFCC35E" w:rsidR="00D76AF7" w:rsidRDefault="00AB283D" w:rsidP="004A3657">
            <w:pPr>
              <w:rPr>
                <w:rFonts w:ascii="Calibri" w:eastAsia="Calibri" w:hAnsi="Calibri" w:cs="Calibri"/>
                <w:color w:val="2C2727"/>
              </w:rPr>
            </w:pPr>
            <w:r>
              <w:rPr>
                <w:rFonts w:ascii="Calibri" w:eastAsia="Calibri" w:hAnsi="Calibri" w:cs="Calibri"/>
                <w:color w:val="2C2727"/>
              </w:rPr>
              <w:t>37,587</w:t>
            </w:r>
          </w:p>
        </w:tc>
        <w:tc>
          <w:tcPr>
            <w:tcW w:w="1700" w:type="dxa"/>
          </w:tcPr>
          <w:p w14:paraId="0C87BEC5" w14:textId="70075D0D" w:rsidR="00D76AF7" w:rsidRDefault="00AB283D" w:rsidP="004A3657">
            <w:pPr>
              <w:rPr>
                <w:rFonts w:ascii="Calibri" w:eastAsia="Calibri" w:hAnsi="Calibri" w:cs="Calibri"/>
                <w:color w:val="2C2727"/>
              </w:rPr>
            </w:pPr>
            <w:r>
              <w:rPr>
                <w:rFonts w:ascii="Calibri" w:eastAsia="Calibri" w:hAnsi="Calibri" w:cs="Calibri"/>
                <w:color w:val="2C2727"/>
              </w:rPr>
              <w:t>26,624</w:t>
            </w:r>
          </w:p>
        </w:tc>
      </w:tr>
    </w:tbl>
    <w:p w14:paraId="6BA5CD75" w14:textId="5FE6639E" w:rsidR="43C84E84" w:rsidRPr="00240B3E" w:rsidRDefault="43C84E84" w:rsidP="003F38B6">
      <w:pPr>
        <w:spacing w:before="240"/>
        <w:rPr>
          <w:rFonts w:ascii="Calibri" w:eastAsia="Calibri" w:hAnsi="Calibri" w:cs="Calibri"/>
          <w:color w:val="2C2727"/>
        </w:rPr>
      </w:pPr>
      <w:r w:rsidRPr="00240B3E">
        <w:rPr>
          <w:rFonts w:ascii="Calibri" w:eastAsia="Calibri" w:hAnsi="Calibri" w:cs="Calibri"/>
          <w:color w:val="2C2727"/>
        </w:rPr>
        <w:t xml:space="preserve">Demand continues for many of our services and we adjust on a continuous basis to meet service demands. The greatest stress on library units and our ability to meet service demands from students has been the university-mandated reduction of 9.5% to the library </w:t>
      </w:r>
      <w:r w:rsidR="23B5DDD4" w:rsidRPr="00240B3E">
        <w:rPr>
          <w:rFonts w:ascii="Calibri" w:eastAsia="Calibri" w:hAnsi="Calibri" w:cs="Calibri"/>
          <w:color w:val="2C2727"/>
        </w:rPr>
        <w:t xml:space="preserve">budget </w:t>
      </w:r>
      <w:r w:rsidRPr="00240B3E">
        <w:rPr>
          <w:rFonts w:ascii="Calibri" w:eastAsia="Calibri" w:hAnsi="Calibri" w:cs="Calibri"/>
          <w:color w:val="2C2727"/>
        </w:rPr>
        <w:t xml:space="preserve">over the past two fiscal years. This budget reduction has resulted in several </w:t>
      </w:r>
      <w:r w:rsidR="158B2823" w:rsidRPr="732417C2">
        <w:rPr>
          <w:rFonts w:ascii="Calibri" w:eastAsia="Calibri" w:hAnsi="Calibri" w:cs="Calibri"/>
          <w:color w:val="2C2727"/>
        </w:rPr>
        <w:t xml:space="preserve">vacant </w:t>
      </w:r>
      <w:r w:rsidRPr="00240B3E">
        <w:rPr>
          <w:rFonts w:ascii="Calibri" w:eastAsia="Calibri" w:hAnsi="Calibri" w:cs="Calibri"/>
          <w:color w:val="2C2727"/>
        </w:rPr>
        <w:t xml:space="preserve">positions </w:t>
      </w:r>
      <w:r w:rsidR="42DAD3E8" w:rsidRPr="00240B3E">
        <w:rPr>
          <w:rFonts w:ascii="Calibri" w:eastAsia="Calibri" w:hAnsi="Calibri" w:cs="Calibri"/>
          <w:color w:val="2C2727"/>
        </w:rPr>
        <w:t xml:space="preserve">being collapsed (eliminated) or being left </w:t>
      </w:r>
      <w:r w:rsidR="3A6CFC12" w:rsidRPr="732417C2">
        <w:rPr>
          <w:rFonts w:ascii="Calibri" w:eastAsia="Calibri" w:hAnsi="Calibri" w:cs="Calibri"/>
          <w:color w:val="2C2727"/>
        </w:rPr>
        <w:t>unfilled</w:t>
      </w:r>
      <w:r w:rsidR="42DAD3E8" w:rsidRPr="00240B3E">
        <w:rPr>
          <w:rFonts w:ascii="Calibri" w:eastAsia="Calibri" w:hAnsi="Calibri" w:cs="Calibri"/>
          <w:color w:val="2C2727"/>
        </w:rPr>
        <w:t xml:space="preserve">, </w:t>
      </w:r>
      <w:r w:rsidRPr="00240B3E">
        <w:rPr>
          <w:rFonts w:ascii="Calibri" w:eastAsia="Calibri" w:hAnsi="Calibri" w:cs="Calibri"/>
          <w:color w:val="2C2727"/>
        </w:rPr>
        <w:t>including:</w:t>
      </w:r>
    </w:p>
    <w:p w14:paraId="64148F1B" w14:textId="7A6E1677" w:rsidR="43C84E84" w:rsidRPr="00240B3E" w:rsidRDefault="43C84E84" w:rsidP="42C0D0EE">
      <w:pPr>
        <w:pStyle w:val="ListParagraph"/>
        <w:numPr>
          <w:ilvl w:val="0"/>
          <w:numId w:val="17"/>
        </w:numPr>
        <w:rPr>
          <w:rFonts w:ascii="Calibri" w:eastAsia="Calibri" w:hAnsi="Calibri" w:cs="Calibri"/>
          <w:color w:val="2C2727"/>
        </w:rPr>
      </w:pPr>
      <w:r w:rsidRPr="044BF806">
        <w:rPr>
          <w:rFonts w:ascii="Calibri" w:eastAsia="Calibri" w:hAnsi="Calibri" w:cs="Calibri"/>
          <w:color w:val="2C2727"/>
        </w:rPr>
        <w:t>2 regular full-time professional staff positions and 1 part-time writing TA in Writing and Learning Services</w:t>
      </w:r>
    </w:p>
    <w:p w14:paraId="66C2946F" w14:textId="5C0EA32F" w:rsidR="79BB9180" w:rsidRPr="00240B3E" w:rsidRDefault="79BB9180" w:rsidP="42C0D0EE">
      <w:pPr>
        <w:pStyle w:val="ListParagraph"/>
        <w:numPr>
          <w:ilvl w:val="0"/>
          <w:numId w:val="17"/>
        </w:numPr>
        <w:rPr>
          <w:rFonts w:ascii="Calibri" w:eastAsia="Calibri" w:hAnsi="Calibri" w:cs="Calibri"/>
          <w:color w:val="2C2727"/>
        </w:rPr>
      </w:pPr>
      <w:r w:rsidRPr="00240B3E">
        <w:rPr>
          <w:rFonts w:ascii="Calibri" w:eastAsia="Calibri" w:hAnsi="Calibri" w:cs="Calibri"/>
          <w:color w:val="2C2727"/>
        </w:rPr>
        <w:t>2 regular full-time staff positions in Data services</w:t>
      </w:r>
    </w:p>
    <w:p w14:paraId="583E7F81" w14:textId="3282FC87" w:rsidR="79BB9180" w:rsidRDefault="79BB9180" w:rsidP="42C0D0EE">
      <w:pPr>
        <w:pStyle w:val="ListParagraph"/>
        <w:numPr>
          <w:ilvl w:val="0"/>
          <w:numId w:val="17"/>
        </w:numPr>
        <w:rPr>
          <w:rFonts w:ascii="Calibri" w:eastAsia="Calibri" w:hAnsi="Calibri" w:cs="Calibri"/>
          <w:color w:val="2C2727"/>
        </w:rPr>
      </w:pPr>
      <w:r w:rsidRPr="044BF806">
        <w:rPr>
          <w:rFonts w:ascii="Calibri" w:eastAsia="Calibri" w:hAnsi="Calibri" w:cs="Calibri"/>
          <w:color w:val="2C2727"/>
        </w:rPr>
        <w:t xml:space="preserve">1 regular full-time </w:t>
      </w:r>
      <w:r w:rsidR="768CB9EC" w:rsidRPr="044BF806">
        <w:rPr>
          <w:rFonts w:ascii="Calibri" w:eastAsia="Calibri" w:hAnsi="Calibri" w:cs="Calibri"/>
          <w:color w:val="2C2727"/>
        </w:rPr>
        <w:t xml:space="preserve">librarian </w:t>
      </w:r>
      <w:r w:rsidRPr="044BF806">
        <w:rPr>
          <w:rFonts w:ascii="Calibri" w:eastAsia="Calibri" w:hAnsi="Calibri" w:cs="Calibri"/>
          <w:color w:val="2C2727"/>
        </w:rPr>
        <w:t>position in Information Literacy</w:t>
      </w:r>
    </w:p>
    <w:p w14:paraId="24CBCF69" w14:textId="7AC1F8AF" w:rsidR="001E642D" w:rsidRPr="00240B3E" w:rsidRDefault="001E642D" w:rsidP="42C0D0EE">
      <w:pPr>
        <w:pStyle w:val="ListParagraph"/>
        <w:numPr>
          <w:ilvl w:val="0"/>
          <w:numId w:val="17"/>
        </w:numPr>
        <w:rPr>
          <w:rFonts w:ascii="Calibri" w:eastAsia="Calibri" w:hAnsi="Calibri" w:cs="Calibri"/>
          <w:color w:val="2C2727"/>
        </w:rPr>
      </w:pPr>
      <w:r>
        <w:rPr>
          <w:rFonts w:ascii="Calibri" w:eastAsia="Calibri" w:hAnsi="Calibri" w:cs="Calibri"/>
          <w:color w:val="2C2727"/>
        </w:rPr>
        <w:lastRenderedPageBreak/>
        <w:t xml:space="preserve">1 temporary part-time </w:t>
      </w:r>
      <w:r w:rsidR="005B11DD">
        <w:rPr>
          <w:rFonts w:ascii="Calibri" w:eastAsia="Calibri" w:hAnsi="Calibri" w:cs="Calibri"/>
          <w:color w:val="2C2727"/>
        </w:rPr>
        <w:t xml:space="preserve">digital learning specialist </w:t>
      </w:r>
      <w:r>
        <w:rPr>
          <w:rFonts w:ascii="Calibri" w:eastAsia="Calibri" w:hAnsi="Calibri" w:cs="Calibri"/>
          <w:color w:val="2C2727"/>
        </w:rPr>
        <w:t>staff position</w:t>
      </w:r>
    </w:p>
    <w:p w14:paraId="7E4805C3" w14:textId="290FAC24" w:rsidR="648BFA01" w:rsidRPr="00240B3E" w:rsidRDefault="648BFA01" w:rsidP="003F38B6">
      <w:pPr>
        <w:spacing w:before="240"/>
        <w:rPr>
          <w:rFonts w:ascii="Calibri" w:eastAsia="Calibri" w:hAnsi="Calibri" w:cs="Calibri"/>
          <w:color w:val="2C2727"/>
        </w:rPr>
      </w:pPr>
      <w:r w:rsidRPr="044BF806">
        <w:rPr>
          <w:rFonts w:ascii="Calibri" w:eastAsia="Calibri" w:hAnsi="Calibri" w:cs="Calibri"/>
          <w:color w:val="2C2727"/>
        </w:rPr>
        <w:t>While</w:t>
      </w:r>
      <w:r w:rsidR="43C84E84" w:rsidRPr="044BF806">
        <w:rPr>
          <w:rFonts w:ascii="Calibri" w:eastAsia="Calibri" w:hAnsi="Calibri" w:cs="Calibri"/>
          <w:color w:val="2C2727"/>
        </w:rPr>
        <w:t xml:space="preserve"> </w:t>
      </w:r>
      <w:r w:rsidR="2C437177" w:rsidRPr="044BF806">
        <w:rPr>
          <w:rFonts w:ascii="Calibri" w:eastAsia="Calibri" w:hAnsi="Calibri" w:cs="Calibri"/>
          <w:color w:val="2C2727"/>
        </w:rPr>
        <w:t xml:space="preserve">we </w:t>
      </w:r>
      <w:r w:rsidR="43C84E84" w:rsidRPr="044BF806">
        <w:rPr>
          <w:rFonts w:ascii="Calibri" w:eastAsia="Calibri" w:hAnsi="Calibri" w:cs="Calibri"/>
          <w:color w:val="2C2727"/>
        </w:rPr>
        <w:t xml:space="preserve">have endeavoured to minimize </w:t>
      </w:r>
      <w:r w:rsidR="61DE6864" w:rsidRPr="044BF806">
        <w:rPr>
          <w:rFonts w:ascii="Calibri" w:eastAsia="Calibri" w:hAnsi="Calibri" w:cs="Calibri"/>
          <w:color w:val="2C2727"/>
        </w:rPr>
        <w:t xml:space="preserve">the </w:t>
      </w:r>
      <w:r w:rsidR="43C84E84" w:rsidRPr="044BF806">
        <w:rPr>
          <w:rFonts w:ascii="Calibri" w:eastAsia="Calibri" w:hAnsi="Calibri" w:cs="Calibri"/>
          <w:color w:val="2C2727"/>
        </w:rPr>
        <w:t>impacts o</w:t>
      </w:r>
      <w:r w:rsidR="095F8F17" w:rsidRPr="044BF806">
        <w:rPr>
          <w:rFonts w:ascii="Calibri" w:eastAsia="Calibri" w:hAnsi="Calibri" w:cs="Calibri"/>
          <w:color w:val="2C2727"/>
        </w:rPr>
        <w:t>f these reductions on</w:t>
      </w:r>
      <w:r w:rsidR="43C84E84" w:rsidRPr="044BF806">
        <w:rPr>
          <w:rFonts w:ascii="Calibri" w:eastAsia="Calibri" w:hAnsi="Calibri" w:cs="Calibri"/>
          <w:color w:val="2C2727"/>
        </w:rPr>
        <w:t xml:space="preserve"> students</w:t>
      </w:r>
      <w:r w:rsidR="5A67138B" w:rsidRPr="044BF806">
        <w:rPr>
          <w:rFonts w:ascii="Calibri" w:eastAsia="Calibri" w:hAnsi="Calibri" w:cs="Calibri"/>
          <w:color w:val="2C2727"/>
        </w:rPr>
        <w:t xml:space="preserve">, </w:t>
      </w:r>
      <w:r w:rsidR="43C84E84" w:rsidRPr="044BF806">
        <w:rPr>
          <w:rFonts w:ascii="Calibri" w:eastAsia="Calibri" w:hAnsi="Calibri" w:cs="Calibri"/>
          <w:color w:val="2C2727"/>
        </w:rPr>
        <w:t>we have</w:t>
      </w:r>
      <w:r w:rsidR="2B3C8D81" w:rsidRPr="044BF806">
        <w:rPr>
          <w:rFonts w:ascii="Calibri" w:eastAsia="Calibri" w:hAnsi="Calibri" w:cs="Calibri"/>
          <w:color w:val="2C2727"/>
        </w:rPr>
        <w:t xml:space="preserve"> had to</w:t>
      </w:r>
      <w:r w:rsidR="43C84E84" w:rsidRPr="044BF806">
        <w:rPr>
          <w:rFonts w:ascii="Calibri" w:eastAsia="Calibri" w:hAnsi="Calibri" w:cs="Calibri"/>
          <w:color w:val="2C2727"/>
        </w:rPr>
        <w:t xml:space="preserve"> implement service </w:t>
      </w:r>
      <w:r w:rsidR="5706AA8A" w:rsidRPr="044BF806">
        <w:rPr>
          <w:rFonts w:ascii="Calibri" w:eastAsia="Calibri" w:hAnsi="Calibri" w:cs="Calibri"/>
          <w:color w:val="2C2727"/>
        </w:rPr>
        <w:t>reductions,</w:t>
      </w:r>
      <w:r w:rsidR="392E9267" w:rsidRPr="044BF806">
        <w:rPr>
          <w:rFonts w:ascii="Calibri" w:eastAsia="Calibri" w:hAnsi="Calibri" w:cs="Calibri"/>
          <w:color w:val="2C2727"/>
        </w:rPr>
        <w:t xml:space="preserve"> nonetheless. </w:t>
      </w:r>
      <w:r w:rsidR="43C84E84" w:rsidRPr="044BF806">
        <w:rPr>
          <w:rFonts w:ascii="Calibri" w:eastAsia="Calibri" w:hAnsi="Calibri" w:cs="Calibri"/>
          <w:color w:val="2C2727"/>
        </w:rPr>
        <w:t xml:space="preserve">Please see our </w:t>
      </w:r>
      <w:r w:rsidR="6CEB5282" w:rsidRPr="044BF806">
        <w:rPr>
          <w:rFonts w:ascii="Calibri" w:eastAsia="Calibri" w:hAnsi="Calibri" w:cs="Calibri"/>
          <w:color w:val="2C2727"/>
        </w:rPr>
        <w:t xml:space="preserve">additional comments in </w:t>
      </w:r>
      <w:r w:rsidR="43C84E84" w:rsidRPr="044BF806">
        <w:rPr>
          <w:rFonts w:ascii="Calibri" w:eastAsia="Calibri" w:hAnsi="Calibri" w:cs="Calibri"/>
          <w:color w:val="2C2727"/>
        </w:rPr>
        <w:t xml:space="preserve">question </w:t>
      </w:r>
      <w:r w:rsidR="1A908361" w:rsidRPr="044BF806">
        <w:rPr>
          <w:rFonts w:ascii="Calibri" w:eastAsia="Calibri" w:hAnsi="Calibri" w:cs="Calibri"/>
          <w:color w:val="2C2727"/>
        </w:rPr>
        <w:t>23</w:t>
      </w:r>
      <w:r w:rsidR="43C84E84" w:rsidRPr="044BF806">
        <w:rPr>
          <w:rFonts w:ascii="Calibri" w:eastAsia="Calibri" w:hAnsi="Calibri" w:cs="Calibri"/>
          <w:color w:val="2C2727"/>
        </w:rPr>
        <w:t>.</w:t>
      </w:r>
    </w:p>
    <w:p w14:paraId="2E233246" w14:textId="5A0D63DC" w:rsidR="00712AC7" w:rsidRPr="00240B3E" w:rsidRDefault="00712AC7" w:rsidP="003F38B6">
      <w:pPr>
        <w:pStyle w:val="ListParagraph"/>
        <w:numPr>
          <w:ilvl w:val="0"/>
          <w:numId w:val="36"/>
        </w:numPr>
        <w:spacing w:before="240" w:after="240"/>
        <w:ind w:left="0"/>
        <w:rPr>
          <w:rFonts w:ascii="Calibri" w:eastAsia="Calibri" w:hAnsi="Calibri" w:cs="Calibri"/>
        </w:rPr>
      </w:pPr>
      <w:r w:rsidRPr="1785CF6E">
        <w:rPr>
          <w:rFonts w:ascii="Calibri" w:eastAsia="Calibri" w:hAnsi="Calibri" w:cs="Calibri"/>
        </w:rPr>
        <w:t>As most fees were introduced at a time not relevant to current students, please tell us how the fee is relevant to the needs of current students:</w:t>
      </w:r>
    </w:p>
    <w:p w14:paraId="1908C32B" w14:textId="3CA85965" w:rsidR="1F80AA4D" w:rsidRPr="00240B3E" w:rsidRDefault="3BCC635E" w:rsidP="003F38B6">
      <w:pPr>
        <w:spacing w:after="240"/>
        <w:rPr>
          <w:rFonts w:ascii="Calibri" w:eastAsia="Calibri" w:hAnsi="Calibri" w:cs="Calibri"/>
          <w:color w:val="000000" w:themeColor="text1"/>
        </w:rPr>
      </w:pPr>
      <w:r w:rsidRPr="1785CF6E">
        <w:rPr>
          <w:rFonts w:ascii="Calibri" w:eastAsia="Calibri" w:hAnsi="Calibri" w:cs="Calibri"/>
          <w:color w:val="000000" w:themeColor="text1"/>
        </w:rPr>
        <w:t xml:space="preserve">Academic support remains a core service at the University of Guelph and aligns with many of the U of G’s strategic priorities, which call for creating “conditions of equitable student success” and "preparing students for success in all facets of their education.” The library advances the educational enterprise of the University and provides services, resources, and expertise to support students in the achievement of their academic goals and to foster lifelong learning. </w:t>
      </w:r>
    </w:p>
    <w:p w14:paraId="4FB3F016" w14:textId="39810853" w:rsidR="1F80AA4D" w:rsidRPr="00240B3E" w:rsidRDefault="11910882" w:rsidP="003F38B6">
      <w:pPr>
        <w:spacing w:after="240"/>
        <w:rPr>
          <w:rFonts w:ascii="Calibri" w:eastAsia="Calibri" w:hAnsi="Calibri" w:cs="Calibri"/>
          <w:color w:val="000000" w:themeColor="text1"/>
        </w:rPr>
      </w:pPr>
      <w:r w:rsidRPr="27AA8404">
        <w:rPr>
          <w:rFonts w:ascii="Calibri" w:eastAsia="Calibri" w:hAnsi="Calibri" w:cs="Calibri"/>
          <w:color w:val="000000" w:themeColor="text1"/>
        </w:rPr>
        <w:t>The</w:t>
      </w:r>
      <w:r w:rsidR="002A53AB" w:rsidRPr="27AA8404">
        <w:rPr>
          <w:rFonts w:ascii="Calibri" w:eastAsia="Calibri" w:hAnsi="Calibri" w:cs="Calibri"/>
          <w:color w:val="000000" w:themeColor="text1"/>
        </w:rPr>
        <w:t xml:space="preserve"> </w:t>
      </w:r>
      <w:r w:rsidR="007B5F57" w:rsidRPr="27AA8404">
        <w:rPr>
          <w:rFonts w:ascii="Calibri" w:eastAsia="Calibri" w:hAnsi="Calibri" w:cs="Calibri"/>
          <w:color w:val="000000" w:themeColor="text1"/>
        </w:rPr>
        <w:t xml:space="preserve">Academic Support – Library SSF fee </w:t>
      </w:r>
      <w:r w:rsidRPr="27AA8404">
        <w:rPr>
          <w:rFonts w:ascii="Calibri" w:eastAsia="Calibri" w:hAnsi="Calibri" w:cs="Calibri"/>
          <w:color w:val="000000" w:themeColor="text1"/>
        </w:rPr>
        <w:t>support</w:t>
      </w:r>
      <w:r w:rsidR="007B5F57" w:rsidRPr="27AA8404">
        <w:rPr>
          <w:rFonts w:ascii="Calibri" w:eastAsia="Calibri" w:hAnsi="Calibri" w:cs="Calibri"/>
          <w:color w:val="000000" w:themeColor="text1"/>
        </w:rPr>
        <w:t>s</w:t>
      </w:r>
      <w:r w:rsidRPr="27AA8404">
        <w:rPr>
          <w:rFonts w:ascii="Calibri" w:eastAsia="Calibri" w:hAnsi="Calibri" w:cs="Calibri"/>
          <w:color w:val="000000" w:themeColor="text1"/>
        </w:rPr>
        <w:t xml:space="preserve"> the academic transition of new students, both undergraduate and graduate, by providing opportunities for skill-building, peer-based learning, mentorship from senior students, and other services that expand upon course-based learning opportunities. These same services help returning </w:t>
      </w:r>
      <w:r w:rsidR="005E2C7B" w:rsidRPr="27AA8404">
        <w:rPr>
          <w:rFonts w:ascii="Calibri" w:eastAsia="Calibri" w:hAnsi="Calibri" w:cs="Calibri"/>
          <w:color w:val="000000" w:themeColor="text1"/>
        </w:rPr>
        <w:t xml:space="preserve">undergraduate and graduate </w:t>
      </w:r>
      <w:r w:rsidRPr="27AA8404">
        <w:rPr>
          <w:rFonts w:ascii="Calibri" w:eastAsia="Calibri" w:hAnsi="Calibri" w:cs="Calibri"/>
          <w:color w:val="000000" w:themeColor="text1"/>
        </w:rPr>
        <w:t xml:space="preserve">students enhance and build upon the academic skills needed to achieve academic and professional goals. </w:t>
      </w:r>
    </w:p>
    <w:p w14:paraId="3DB7C20A" w14:textId="445BA51B" w:rsidR="00894D49" w:rsidRPr="00240B3E" w:rsidRDefault="3DFB7D49" w:rsidP="42C0D0EE">
      <w:pPr>
        <w:pStyle w:val="ListParagraph"/>
        <w:numPr>
          <w:ilvl w:val="0"/>
          <w:numId w:val="36"/>
        </w:numPr>
        <w:ind w:left="0"/>
        <w:rPr>
          <w:rFonts w:ascii="Calibri" w:eastAsia="Calibri" w:hAnsi="Calibri" w:cs="Calibri"/>
        </w:rPr>
      </w:pPr>
      <w:r w:rsidRPr="1785CF6E">
        <w:rPr>
          <w:rFonts w:ascii="Calibri" w:eastAsia="Calibri" w:hAnsi="Calibri" w:cs="Calibri"/>
        </w:rPr>
        <w:t xml:space="preserve">Are there additional programs you would like to offer due to new needs being identified but are unable to do so because of </w:t>
      </w:r>
      <w:r w:rsidR="2990D585" w:rsidRPr="1785CF6E">
        <w:rPr>
          <w:rFonts w:ascii="Calibri" w:eastAsia="Calibri" w:hAnsi="Calibri" w:cs="Calibri"/>
        </w:rPr>
        <w:t>the limited</w:t>
      </w:r>
      <w:r w:rsidRPr="1785CF6E">
        <w:rPr>
          <w:rFonts w:ascii="Calibri" w:eastAsia="Calibri" w:hAnsi="Calibri" w:cs="Calibri"/>
        </w:rPr>
        <w:t xml:space="preserve"> </w:t>
      </w:r>
      <w:r w:rsidR="0A175397" w:rsidRPr="1785CF6E">
        <w:rPr>
          <w:rFonts w:ascii="Calibri" w:eastAsia="Calibri" w:hAnsi="Calibri" w:cs="Calibri"/>
        </w:rPr>
        <w:t xml:space="preserve">scope of the fee, </w:t>
      </w:r>
      <w:r w:rsidRPr="1785CF6E">
        <w:rPr>
          <w:rFonts w:ascii="Calibri" w:eastAsia="Calibri" w:hAnsi="Calibri" w:cs="Calibri"/>
        </w:rPr>
        <w:t>resources</w:t>
      </w:r>
      <w:r w:rsidR="0A175397" w:rsidRPr="1785CF6E">
        <w:rPr>
          <w:rFonts w:ascii="Calibri" w:eastAsia="Calibri" w:hAnsi="Calibri" w:cs="Calibri"/>
        </w:rPr>
        <w:t>,</w:t>
      </w:r>
      <w:r w:rsidRPr="1785CF6E">
        <w:rPr>
          <w:rFonts w:ascii="Calibri" w:eastAsia="Calibri" w:hAnsi="Calibri" w:cs="Calibri"/>
        </w:rPr>
        <w:t xml:space="preserve"> or personnel? Please descr</w:t>
      </w:r>
      <w:r w:rsidR="6DAA8BBD" w:rsidRPr="1785CF6E">
        <w:rPr>
          <w:rFonts w:ascii="Calibri" w:eastAsia="Calibri" w:hAnsi="Calibri" w:cs="Calibri"/>
        </w:rPr>
        <w:t>ibe</w:t>
      </w:r>
      <w:r w:rsidR="2C67B144" w:rsidRPr="1785CF6E">
        <w:rPr>
          <w:rFonts w:ascii="Calibri" w:eastAsia="Calibri" w:hAnsi="Calibri" w:cs="Calibri"/>
        </w:rPr>
        <w:t>:</w:t>
      </w:r>
    </w:p>
    <w:p w14:paraId="49C24E12" w14:textId="19C5391A" w:rsidR="5F349358" w:rsidRPr="00240B3E" w:rsidRDefault="046EB7BA" w:rsidP="003F38B6">
      <w:pPr>
        <w:spacing w:before="240"/>
        <w:rPr>
          <w:rFonts w:ascii="Calibri" w:eastAsia="Calibri" w:hAnsi="Calibri" w:cs="Calibri"/>
          <w:color w:val="000000" w:themeColor="text1"/>
        </w:rPr>
      </w:pPr>
      <w:r w:rsidRPr="00240B3E">
        <w:rPr>
          <w:rFonts w:ascii="Calibri" w:eastAsia="Calibri" w:hAnsi="Calibri" w:cs="Calibri"/>
          <w:color w:val="000000" w:themeColor="text1"/>
        </w:rPr>
        <w:t>In light of the current budgetary challenges faced by the library and the university, we are most concerned with sustaining our current programs and services. However, we highlight here several areas of need:</w:t>
      </w:r>
    </w:p>
    <w:p w14:paraId="72F082F5" w14:textId="1C008601" w:rsidR="5F349358" w:rsidRPr="00240B3E" w:rsidRDefault="046EB7BA" w:rsidP="42C0D0EE">
      <w:pPr>
        <w:pStyle w:val="ListParagraph"/>
        <w:numPr>
          <w:ilvl w:val="0"/>
          <w:numId w:val="16"/>
        </w:numPr>
        <w:rPr>
          <w:rFonts w:ascii="Calibri" w:eastAsia="Calibri" w:hAnsi="Calibri" w:cs="Calibri"/>
          <w:color w:val="000000" w:themeColor="text1"/>
        </w:rPr>
      </w:pPr>
      <w:r w:rsidRPr="00240B3E">
        <w:rPr>
          <w:rFonts w:ascii="Calibri" w:eastAsia="Calibri" w:hAnsi="Calibri" w:cs="Calibri"/>
          <w:color w:val="000000" w:themeColor="text1"/>
        </w:rPr>
        <w:t>Most of our models for undergraduate peer-to-peer academic support rely on Peer Helpers, who receive a non-credit transcript notation for several semesters of volunteer activity. We find it increasingly difficult to recruit students for volunteer positions, and we cannot meet current demands due to limited capacity. We would require a substantial increase in</w:t>
      </w:r>
      <w:r w:rsidR="093B0E60" w:rsidRPr="00240B3E">
        <w:rPr>
          <w:rFonts w:ascii="Calibri" w:eastAsia="Calibri" w:hAnsi="Calibri" w:cs="Calibri"/>
          <w:color w:val="000000" w:themeColor="text1"/>
        </w:rPr>
        <w:t xml:space="preserve"> base</w:t>
      </w:r>
      <w:r w:rsidRPr="00240B3E">
        <w:rPr>
          <w:rFonts w:ascii="Calibri" w:eastAsia="Calibri" w:hAnsi="Calibri" w:cs="Calibri"/>
          <w:color w:val="000000" w:themeColor="text1"/>
        </w:rPr>
        <w:t xml:space="preserve"> funding if we were to pursue other</w:t>
      </w:r>
      <w:r w:rsidR="2532FE0D" w:rsidRPr="00240B3E">
        <w:rPr>
          <w:rFonts w:ascii="Calibri" w:eastAsia="Calibri" w:hAnsi="Calibri" w:cs="Calibri"/>
          <w:color w:val="000000" w:themeColor="text1"/>
        </w:rPr>
        <w:t xml:space="preserve"> compensation</w:t>
      </w:r>
      <w:r w:rsidRPr="00240B3E">
        <w:rPr>
          <w:rFonts w:ascii="Calibri" w:eastAsia="Calibri" w:hAnsi="Calibri" w:cs="Calibri"/>
          <w:color w:val="000000" w:themeColor="text1"/>
        </w:rPr>
        <w:t xml:space="preserve"> models </w:t>
      </w:r>
      <w:r w:rsidR="44475B40" w:rsidRPr="00240B3E">
        <w:rPr>
          <w:rFonts w:ascii="Calibri" w:eastAsia="Calibri" w:hAnsi="Calibri" w:cs="Calibri"/>
          <w:color w:val="000000" w:themeColor="text1"/>
        </w:rPr>
        <w:t xml:space="preserve">while maintaining our current </w:t>
      </w:r>
      <w:r w:rsidR="6FE29A3F" w:rsidRPr="00240B3E">
        <w:rPr>
          <w:rFonts w:ascii="Calibri" w:eastAsia="Calibri" w:hAnsi="Calibri" w:cs="Calibri"/>
          <w:color w:val="000000" w:themeColor="text1"/>
        </w:rPr>
        <w:t>services</w:t>
      </w:r>
      <w:r w:rsidRPr="00240B3E">
        <w:rPr>
          <w:rFonts w:ascii="Calibri" w:eastAsia="Calibri" w:hAnsi="Calibri" w:cs="Calibri"/>
          <w:color w:val="000000" w:themeColor="text1"/>
        </w:rPr>
        <w:t xml:space="preserve">. </w:t>
      </w:r>
    </w:p>
    <w:p w14:paraId="38208F9C" w14:textId="1BA7A5A4" w:rsidR="0BAE6DC6" w:rsidRDefault="03242F52" w:rsidP="42C0D0EE">
      <w:pPr>
        <w:pStyle w:val="ListParagraph"/>
        <w:numPr>
          <w:ilvl w:val="0"/>
          <w:numId w:val="16"/>
        </w:numPr>
        <w:rPr>
          <w:rFonts w:ascii="Calibri" w:eastAsia="Calibri" w:hAnsi="Calibri" w:cs="Calibri"/>
          <w:color w:val="000000" w:themeColor="text1"/>
        </w:rPr>
      </w:pPr>
      <w:r w:rsidRPr="00240B3E">
        <w:rPr>
          <w:rFonts w:ascii="Calibri" w:eastAsia="Calibri" w:hAnsi="Calibri" w:cs="Calibri"/>
          <w:color w:val="000000" w:themeColor="text1"/>
        </w:rPr>
        <w:t xml:space="preserve">We continue to </w:t>
      </w:r>
      <w:r w:rsidR="48BD6FA6" w:rsidRPr="00240B3E">
        <w:rPr>
          <w:rFonts w:ascii="Calibri" w:eastAsia="Calibri" w:hAnsi="Calibri" w:cs="Calibri"/>
          <w:color w:val="000000" w:themeColor="text1"/>
        </w:rPr>
        <w:t xml:space="preserve">work to create </w:t>
      </w:r>
      <w:r w:rsidR="6161F6E9" w:rsidRPr="00240B3E">
        <w:rPr>
          <w:rFonts w:ascii="Calibri" w:eastAsia="Calibri" w:hAnsi="Calibri" w:cs="Calibri"/>
          <w:color w:val="000000" w:themeColor="text1"/>
        </w:rPr>
        <w:t xml:space="preserve">more </w:t>
      </w:r>
      <w:r w:rsidR="236786EB" w:rsidRPr="00240B3E">
        <w:rPr>
          <w:rFonts w:ascii="Calibri" w:eastAsia="Calibri" w:hAnsi="Calibri" w:cs="Calibri"/>
          <w:color w:val="000000" w:themeColor="text1"/>
        </w:rPr>
        <w:t>asynchronous eLearning objects to support students</w:t>
      </w:r>
      <w:r w:rsidR="00A7B0A1" w:rsidRPr="00240B3E">
        <w:rPr>
          <w:rFonts w:ascii="Calibri" w:eastAsia="Calibri" w:hAnsi="Calibri" w:cs="Calibri"/>
          <w:color w:val="000000" w:themeColor="text1"/>
        </w:rPr>
        <w:t>. As the number of students on campus increase</w:t>
      </w:r>
      <w:r w:rsidR="50763772" w:rsidRPr="00240B3E">
        <w:rPr>
          <w:rFonts w:ascii="Calibri" w:eastAsia="Calibri" w:hAnsi="Calibri" w:cs="Calibri"/>
          <w:color w:val="000000" w:themeColor="text1"/>
        </w:rPr>
        <w:t xml:space="preserve">, we </w:t>
      </w:r>
      <w:r w:rsidR="15B21696" w:rsidRPr="00240B3E">
        <w:rPr>
          <w:rFonts w:ascii="Calibri" w:eastAsia="Calibri" w:hAnsi="Calibri" w:cs="Calibri"/>
          <w:color w:val="000000" w:themeColor="text1"/>
        </w:rPr>
        <w:t>see greater need to support these students via asynchronous</w:t>
      </w:r>
      <w:r w:rsidR="09D0394B" w:rsidRPr="00240B3E">
        <w:rPr>
          <w:rFonts w:ascii="Calibri" w:eastAsia="Calibri" w:hAnsi="Calibri" w:cs="Calibri"/>
          <w:color w:val="000000" w:themeColor="text1"/>
        </w:rPr>
        <w:t xml:space="preserve"> eLearning objects</w:t>
      </w:r>
      <w:r w:rsidR="176E843D" w:rsidRPr="00240B3E">
        <w:rPr>
          <w:rFonts w:ascii="Calibri" w:eastAsia="Calibri" w:hAnsi="Calibri" w:cs="Calibri"/>
          <w:color w:val="000000" w:themeColor="text1"/>
        </w:rPr>
        <w:t>.</w:t>
      </w:r>
    </w:p>
    <w:p w14:paraId="17A685C8" w14:textId="1C7B0EAE" w:rsidR="32204C3C" w:rsidRPr="00240B3E" w:rsidRDefault="00212A62" w:rsidP="1785CF6E">
      <w:pPr>
        <w:pStyle w:val="ListParagraph"/>
        <w:numPr>
          <w:ilvl w:val="0"/>
          <w:numId w:val="16"/>
        </w:numPr>
        <w:rPr>
          <w:rFonts w:ascii="Calibri" w:eastAsia="Calibri" w:hAnsi="Calibri" w:cs="Calibri"/>
          <w:color w:val="000000" w:themeColor="text1"/>
        </w:rPr>
      </w:pPr>
      <w:r w:rsidRPr="1785CF6E">
        <w:rPr>
          <w:rFonts w:ascii="Calibri" w:eastAsia="Calibri" w:hAnsi="Calibri" w:cs="Calibri"/>
          <w:color w:val="000000" w:themeColor="text1"/>
        </w:rPr>
        <w:t xml:space="preserve">While we made considerable headway </w:t>
      </w:r>
      <w:r w:rsidR="003D5BC9" w:rsidRPr="1785CF6E">
        <w:rPr>
          <w:rFonts w:ascii="Calibri" w:eastAsia="Calibri" w:hAnsi="Calibri" w:cs="Calibri"/>
          <w:color w:val="000000" w:themeColor="text1"/>
        </w:rPr>
        <w:t xml:space="preserve">remediating </w:t>
      </w:r>
      <w:r w:rsidR="00CF09A3" w:rsidRPr="1785CF6E">
        <w:rPr>
          <w:rFonts w:ascii="Calibri" w:eastAsia="Calibri" w:hAnsi="Calibri" w:cs="Calibri"/>
          <w:color w:val="000000" w:themeColor="text1"/>
        </w:rPr>
        <w:t>the huge backlog of our asynchronous digital learning objects</w:t>
      </w:r>
      <w:r w:rsidR="0076584E" w:rsidRPr="1785CF6E">
        <w:rPr>
          <w:rFonts w:ascii="Calibri" w:eastAsia="Calibri" w:hAnsi="Calibri" w:cs="Calibri"/>
          <w:color w:val="000000" w:themeColor="text1"/>
        </w:rPr>
        <w:t xml:space="preserve"> over this </w:t>
      </w:r>
      <w:r w:rsidR="00ED099E" w:rsidRPr="1785CF6E">
        <w:rPr>
          <w:rFonts w:ascii="Calibri" w:eastAsia="Calibri" w:hAnsi="Calibri" w:cs="Calibri"/>
          <w:color w:val="000000" w:themeColor="text1"/>
        </w:rPr>
        <w:t xml:space="preserve">report </w:t>
      </w:r>
      <w:r w:rsidR="0076584E" w:rsidRPr="1785CF6E">
        <w:rPr>
          <w:rFonts w:ascii="Calibri" w:eastAsia="Calibri" w:hAnsi="Calibri" w:cs="Calibri"/>
          <w:color w:val="000000" w:themeColor="text1"/>
        </w:rPr>
        <w:t>period</w:t>
      </w:r>
      <w:r w:rsidR="00CF09A3" w:rsidRPr="1785CF6E">
        <w:rPr>
          <w:rFonts w:ascii="Calibri" w:eastAsia="Calibri" w:hAnsi="Calibri" w:cs="Calibri"/>
          <w:color w:val="000000" w:themeColor="text1"/>
        </w:rPr>
        <w:t>, we still have more to go.</w:t>
      </w:r>
      <w:r w:rsidR="001B113A" w:rsidRPr="1785CF6E">
        <w:rPr>
          <w:rFonts w:ascii="Calibri" w:eastAsia="Calibri" w:hAnsi="Calibri" w:cs="Calibri"/>
          <w:color w:val="000000" w:themeColor="text1"/>
        </w:rPr>
        <w:t xml:space="preserve"> Prioritizing </w:t>
      </w:r>
      <w:r w:rsidR="002E46FC" w:rsidRPr="1785CF6E">
        <w:rPr>
          <w:rFonts w:ascii="Calibri" w:eastAsia="Calibri" w:hAnsi="Calibri" w:cs="Calibri"/>
          <w:color w:val="000000" w:themeColor="text1"/>
        </w:rPr>
        <w:t xml:space="preserve">and continuing </w:t>
      </w:r>
      <w:r w:rsidR="001B113A" w:rsidRPr="1785CF6E">
        <w:rPr>
          <w:rFonts w:ascii="Calibri" w:eastAsia="Calibri" w:hAnsi="Calibri" w:cs="Calibri"/>
          <w:color w:val="000000" w:themeColor="text1"/>
        </w:rPr>
        <w:t xml:space="preserve">the remediation of </w:t>
      </w:r>
      <w:r w:rsidR="00ED099E" w:rsidRPr="1785CF6E">
        <w:rPr>
          <w:rFonts w:ascii="Calibri" w:eastAsia="Calibri" w:hAnsi="Calibri" w:cs="Calibri"/>
          <w:color w:val="000000" w:themeColor="text1"/>
        </w:rPr>
        <w:t>our</w:t>
      </w:r>
      <w:r w:rsidR="001B113A" w:rsidRPr="1785CF6E">
        <w:rPr>
          <w:rFonts w:ascii="Calibri" w:eastAsia="Calibri" w:hAnsi="Calibri" w:cs="Calibri"/>
          <w:color w:val="000000" w:themeColor="text1"/>
        </w:rPr>
        <w:t xml:space="preserve"> digital </w:t>
      </w:r>
      <w:r w:rsidR="00ED099E" w:rsidRPr="1785CF6E">
        <w:rPr>
          <w:rFonts w:ascii="Calibri" w:eastAsia="Calibri" w:hAnsi="Calibri" w:cs="Calibri"/>
          <w:color w:val="000000" w:themeColor="text1"/>
        </w:rPr>
        <w:t xml:space="preserve">backlog </w:t>
      </w:r>
      <w:r w:rsidR="002E46FC" w:rsidRPr="1785CF6E">
        <w:rPr>
          <w:rFonts w:ascii="Calibri" w:eastAsia="Calibri" w:hAnsi="Calibri" w:cs="Calibri"/>
          <w:color w:val="000000" w:themeColor="text1"/>
        </w:rPr>
        <w:t xml:space="preserve">ensures </w:t>
      </w:r>
      <w:r w:rsidR="00A92925" w:rsidRPr="1785CF6E">
        <w:rPr>
          <w:rFonts w:ascii="Calibri" w:eastAsia="Calibri" w:hAnsi="Calibri" w:cs="Calibri"/>
          <w:color w:val="000000" w:themeColor="text1"/>
        </w:rPr>
        <w:t>graduate and undergrad</w:t>
      </w:r>
      <w:r w:rsidR="0076584E" w:rsidRPr="1785CF6E">
        <w:rPr>
          <w:rFonts w:ascii="Calibri" w:eastAsia="Calibri" w:hAnsi="Calibri" w:cs="Calibri"/>
          <w:color w:val="000000" w:themeColor="text1"/>
        </w:rPr>
        <w:t>u</w:t>
      </w:r>
      <w:r w:rsidR="00A92925" w:rsidRPr="1785CF6E">
        <w:rPr>
          <w:rFonts w:ascii="Calibri" w:eastAsia="Calibri" w:hAnsi="Calibri" w:cs="Calibri"/>
          <w:color w:val="000000" w:themeColor="text1"/>
        </w:rPr>
        <w:t xml:space="preserve">ate students have </w:t>
      </w:r>
      <w:r w:rsidR="002E46FC" w:rsidRPr="1785CF6E">
        <w:rPr>
          <w:rFonts w:ascii="Calibri" w:eastAsia="Calibri" w:hAnsi="Calibri" w:cs="Calibri"/>
          <w:color w:val="000000" w:themeColor="text1"/>
        </w:rPr>
        <w:t xml:space="preserve">equitable </w:t>
      </w:r>
      <w:r w:rsidR="00A92925" w:rsidRPr="1785CF6E">
        <w:rPr>
          <w:rFonts w:ascii="Calibri" w:eastAsia="Calibri" w:hAnsi="Calibri" w:cs="Calibri"/>
          <w:color w:val="000000" w:themeColor="text1"/>
        </w:rPr>
        <w:t xml:space="preserve">access to these </w:t>
      </w:r>
      <w:r w:rsidR="0076584E" w:rsidRPr="1785CF6E">
        <w:rPr>
          <w:rFonts w:ascii="Calibri" w:eastAsia="Calibri" w:hAnsi="Calibri" w:cs="Calibri"/>
          <w:color w:val="000000" w:themeColor="text1"/>
        </w:rPr>
        <w:t>critical supports</w:t>
      </w:r>
      <w:r w:rsidR="00091D59" w:rsidRPr="1785CF6E">
        <w:rPr>
          <w:rFonts w:ascii="Calibri" w:eastAsia="Calibri" w:hAnsi="Calibri" w:cs="Calibri"/>
          <w:color w:val="000000" w:themeColor="text1"/>
        </w:rPr>
        <w:t>.</w:t>
      </w:r>
    </w:p>
    <w:p w14:paraId="6F17EE99" w14:textId="71648561" w:rsidR="00894D49" w:rsidRPr="00240B3E" w:rsidRDefault="3DFB7D49" w:rsidP="003F38B6">
      <w:pPr>
        <w:pStyle w:val="ListParagraph"/>
        <w:numPr>
          <w:ilvl w:val="0"/>
          <w:numId w:val="36"/>
        </w:numPr>
        <w:spacing w:before="240"/>
        <w:ind w:left="0"/>
        <w:rPr>
          <w:rFonts w:ascii="Calibri" w:eastAsia="Calibri" w:hAnsi="Calibri" w:cs="Calibri"/>
          <w:color w:val="0070C0"/>
        </w:rPr>
      </w:pPr>
      <w:r w:rsidRPr="1785CF6E">
        <w:rPr>
          <w:rFonts w:ascii="Calibri" w:eastAsia="Calibri" w:hAnsi="Calibri" w:cs="Calibri"/>
        </w:rPr>
        <w:t>Are there any programs which you feel should be reduced or eliminated (</w:t>
      </w:r>
      <w:r w:rsidR="2101B91C" w:rsidRPr="1785CF6E">
        <w:rPr>
          <w:rFonts w:ascii="Calibri" w:eastAsia="Calibri" w:hAnsi="Calibri" w:cs="Calibri"/>
        </w:rPr>
        <w:t>e.g.</w:t>
      </w:r>
      <w:r w:rsidRPr="1785CF6E">
        <w:rPr>
          <w:rFonts w:ascii="Calibri" w:eastAsia="Calibri" w:hAnsi="Calibri" w:cs="Calibri"/>
        </w:rPr>
        <w:t xml:space="preserve"> due to declining </w:t>
      </w:r>
      <w:r w:rsidRPr="1785CF6E">
        <w:rPr>
          <w:rFonts w:ascii="Calibri" w:eastAsia="Calibri" w:hAnsi="Calibri" w:cs="Calibri"/>
        </w:rPr>
        <w:lastRenderedPageBreak/>
        <w:t>demand</w:t>
      </w:r>
      <w:r w:rsidR="40BC7AA6" w:rsidRPr="1785CF6E">
        <w:rPr>
          <w:rFonts w:ascii="Calibri" w:eastAsia="Calibri" w:hAnsi="Calibri" w:cs="Calibri"/>
        </w:rPr>
        <w:t>,</w:t>
      </w:r>
      <w:r w:rsidRPr="1785CF6E">
        <w:rPr>
          <w:rFonts w:ascii="Calibri" w:eastAsia="Calibri" w:hAnsi="Calibri" w:cs="Calibri"/>
        </w:rPr>
        <w:t xml:space="preserve"> or</w:t>
      </w:r>
      <w:r w:rsidR="2101B91C" w:rsidRPr="1785CF6E">
        <w:rPr>
          <w:rFonts w:ascii="Calibri" w:eastAsia="Calibri" w:hAnsi="Calibri" w:cs="Calibri"/>
        </w:rPr>
        <w:t xml:space="preserve"> </w:t>
      </w:r>
      <w:r w:rsidR="19DC611B" w:rsidRPr="1785CF6E">
        <w:rPr>
          <w:rFonts w:ascii="Calibri" w:eastAsia="Calibri" w:hAnsi="Calibri" w:cs="Calibri"/>
        </w:rPr>
        <w:t xml:space="preserve">a </w:t>
      </w:r>
      <w:r w:rsidRPr="1785CF6E">
        <w:rPr>
          <w:rFonts w:ascii="Calibri" w:eastAsia="Calibri" w:hAnsi="Calibri" w:cs="Calibri"/>
        </w:rPr>
        <w:t>need to provide other services that are</w:t>
      </w:r>
      <w:r w:rsidR="2101B91C" w:rsidRPr="1785CF6E">
        <w:rPr>
          <w:rFonts w:ascii="Calibri" w:eastAsia="Calibri" w:hAnsi="Calibri" w:cs="Calibri"/>
        </w:rPr>
        <w:t xml:space="preserve"> </w:t>
      </w:r>
      <w:r w:rsidR="40BC7AA6" w:rsidRPr="1785CF6E">
        <w:rPr>
          <w:rFonts w:ascii="Calibri" w:eastAsia="Calibri" w:hAnsi="Calibri" w:cs="Calibri"/>
        </w:rPr>
        <w:t xml:space="preserve">of a </w:t>
      </w:r>
      <w:r w:rsidRPr="1785CF6E">
        <w:rPr>
          <w:rFonts w:ascii="Calibri" w:eastAsia="Calibri" w:hAnsi="Calibri" w:cs="Calibri"/>
        </w:rPr>
        <w:t>higher priority)?</w:t>
      </w:r>
      <w:r w:rsidR="19DC611B" w:rsidRPr="1785CF6E">
        <w:rPr>
          <w:rFonts w:ascii="Calibri" w:eastAsia="Calibri" w:hAnsi="Calibri" w:cs="Calibri"/>
        </w:rPr>
        <w:t xml:space="preserve"> </w:t>
      </w:r>
      <w:r w:rsidRPr="1785CF6E">
        <w:rPr>
          <w:rFonts w:ascii="Calibri" w:eastAsia="Calibri" w:hAnsi="Calibri" w:cs="Calibri"/>
        </w:rPr>
        <w:t>Can resources be reallocated to other activities in your area</w:t>
      </w:r>
      <w:r w:rsidR="6771DA55" w:rsidRPr="1785CF6E">
        <w:rPr>
          <w:rFonts w:ascii="Calibri" w:eastAsia="Calibri" w:hAnsi="Calibri" w:cs="Calibri"/>
        </w:rPr>
        <w:t xml:space="preserve"> (while keeping in mind the scope of the fee)</w:t>
      </w:r>
      <w:r w:rsidRPr="1785CF6E">
        <w:rPr>
          <w:rFonts w:ascii="Calibri" w:eastAsia="Calibri" w:hAnsi="Calibri" w:cs="Calibri"/>
        </w:rPr>
        <w:t>?</w:t>
      </w:r>
    </w:p>
    <w:p w14:paraId="26FDF441" w14:textId="77777777" w:rsidR="00A87512" w:rsidRDefault="3CFC8DDD" w:rsidP="003F38B6">
      <w:pPr>
        <w:spacing w:before="240"/>
        <w:rPr>
          <w:rFonts w:ascii="Calibri" w:eastAsia="Calibri" w:hAnsi="Calibri" w:cs="Calibri"/>
        </w:rPr>
      </w:pPr>
      <w:r w:rsidRPr="00240B3E">
        <w:rPr>
          <w:rFonts w:ascii="Calibri" w:eastAsia="Calibri" w:hAnsi="Calibri" w:cs="Calibri"/>
        </w:rPr>
        <w:t xml:space="preserve">At present, our services represent a baseline of support options, putting us just on par with research intensive universities of similar enrollment. In other words, the consultations, workshops, and programs described here comprise a minimum standard of offerings for institutions of our size.  </w:t>
      </w:r>
      <w:r w:rsidR="7F0B0C99" w:rsidRPr="00240B3E">
        <w:rPr>
          <w:rFonts w:ascii="Calibri" w:eastAsia="Calibri" w:hAnsi="Calibri" w:cs="Calibri"/>
        </w:rPr>
        <w:t>Therefore, we are not seeking reductions now.</w:t>
      </w:r>
      <w:r w:rsidRPr="00240B3E">
        <w:rPr>
          <w:rFonts w:ascii="Calibri" w:eastAsia="Calibri" w:hAnsi="Calibri" w:cs="Calibri"/>
        </w:rPr>
        <w:t xml:space="preserve"> We regularly review attendance and usage stats and adjust our service offerings in response to shifts in needs and preferences. </w:t>
      </w:r>
      <w:r w:rsidR="00A87512" w:rsidRPr="00240B3E">
        <w:rPr>
          <w:rFonts w:ascii="Calibri" w:eastAsia="Calibri" w:hAnsi="Calibri" w:cs="Calibri"/>
        </w:rPr>
        <w:t xml:space="preserve">However, as the library continues to work to reconcile the impact of budget reductions, decreased staff, and increased student population we may see the reduction or elimination of more services. </w:t>
      </w:r>
    </w:p>
    <w:p w14:paraId="2113EDCE" w14:textId="228F5434" w:rsidR="3CFC8DDD" w:rsidRPr="00240B3E" w:rsidRDefault="00233071" w:rsidP="003F38B6">
      <w:pPr>
        <w:spacing w:before="240" w:after="240"/>
        <w:rPr>
          <w:rFonts w:ascii="Calibri" w:eastAsia="Calibri" w:hAnsi="Calibri" w:cs="Calibri"/>
        </w:rPr>
      </w:pPr>
      <w:r w:rsidRPr="27AA8404">
        <w:rPr>
          <w:rFonts w:ascii="Calibri" w:eastAsia="Calibri" w:hAnsi="Calibri" w:cs="Calibri"/>
        </w:rPr>
        <w:t xml:space="preserve">The budget cuts absorbed by the </w:t>
      </w:r>
      <w:r w:rsidR="38B1FC2F" w:rsidRPr="27AA8404">
        <w:rPr>
          <w:rFonts w:ascii="Calibri" w:eastAsia="Calibri" w:hAnsi="Calibri" w:cs="Calibri"/>
        </w:rPr>
        <w:t>library</w:t>
      </w:r>
      <w:r w:rsidRPr="27AA8404">
        <w:rPr>
          <w:rFonts w:ascii="Calibri" w:eastAsia="Calibri" w:hAnsi="Calibri" w:cs="Calibri"/>
        </w:rPr>
        <w:t xml:space="preserve"> led us to a difficult decision: we </w:t>
      </w:r>
      <w:r w:rsidR="00642E74" w:rsidRPr="27AA8404">
        <w:rPr>
          <w:rFonts w:ascii="Calibri" w:eastAsia="Calibri" w:hAnsi="Calibri" w:cs="Calibri"/>
        </w:rPr>
        <w:t>shuttered</w:t>
      </w:r>
      <w:r w:rsidRPr="27AA8404">
        <w:rPr>
          <w:rFonts w:ascii="Calibri" w:eastAsia="Calibri" w:hAnsi="Calibri" w:cs="Calibri"/>
        </w:rPr>
        <w:t xml:space="preserve"> the public-facing </w:t>
      </w:r>
      <w:r w:rsidR="00EB6CD2" w:rsidRPr="27AA8404">
        <w:rPr>
          <w:rFonts w:ascii="Calibri" w:eastAsia="Calibri" w:hAnsi="Calibri" w:cs="Calibri"/>
        </w:rPr>
        <w:t>services of the Media Studio</w:t>
      </w:r>
      <w:r w:rsidR="000A4AE9" w:rsidRPr="27AA8404">
        <w:rPr>
          <w:rFonts w:ascii="Calibri" w:eastAsia="Calibri" w:hAnsi="Calibri" w:cs="Calibri"/>
        </w:rPr>
        <w:t xml:space="preserve"> due to</w:t>
      </w:r>
      <w:r w:rsidR="00F94AE0" w:rsidRPr="27AA8404">
        <w:rPr>
          <w:rFonts w:ascii="Calibri" w:eastAsia="Calibri" w:hAnsi="Calibri" w:cs="Calibri"/>
        </w:rPr>
        <w:t xml:space="preserve"> lack of funding to support equipment replenishment, ongoing software subscription costs, and lack of funding to properly staff this service. </w:t>
      </w:r>
      <w:r w:rsidR="00961722" w:rsidRPr="27AA8404">
        <w:rPr>
          <w:rFonts w:ascii="Calibri" w:eastAsia="Calibri" w:hAnsi="Calibri" w:cs="Calibri"/>
        </w:rPr>
        <w:t xml:space="preserve">The equipment and spaces </w:t>
      </w:r>
      <w:r w:rsidR="00A74A6C" w:rsidRPr="27AA8404">
        <w:rPr>
          <w:rFonts w:ascii="Calibri" w:eastAsia="Calibri" w:hAnsi="Calibri" w:cs="Calibri"/>
        </w:rPr>
        <w:t>now</w:t>
      </w:r>
      <w:r w:rsidR="00B90A16" w:rsidRPr="27AA8404">
        <w:rPr>
          <w:rFonts w:ascii="Calibri" w:eastAsia="Calibri" w:hAnsi="Calibri" w:cs="Calibri"/>
        </w:rPr>
        <w:t xml:space="preserve"> support library employee</w:t>
      </w:r>
      <w:r w:rsidR="00B74763" w:rsidRPr="27AA8404">
        <w:rPr>
          <w:rFonts w:ascii="Calibri" w:eastAsia="Calibri" w:hAnsi="Calibri" w:cs="Calibri"/>
        </w:rPr>
        <w:t xml:space="preserve">s in the creation of asynchronous </w:t>
      </w:r>
      <w:r w:rsidR="00932D6F" w:rsidRPr="27AA8404">
        <w:rPr>
          <w:rFonts w:ascii="Calibri" w:eastAsia="Calibri" w:hAnsi="Calibri" w:cs="Calibri"/>
        </w:rPr>
        <w:t>online learning objects</w:t>
      </w:r>
      <w:r w:rsidR="00FC1BF3" w:rsidRPr="27AA8404">
        <w:rPr>
          <w:rFonts w:ascii="Calibri" w:eastAsia="Calibri" w:hAnsi="Calibri" w:cs="Calibri"/>
        </w:rPr>
        <w:t xml:space="preserve"> which support </w:t>
      </w:r>
      <w:r w:rsidR="00D96F49" w:rsidRPr="27AA8404">
        <w:rPr>
          <w:rFonts w:ascii="Calibri" w:eastAsia="Calibri" w:hAnsi="Calibri" w:cs="Calibri"/>
        </w:rPr>
        <w:t>undergraduate and graduate student academic success</w:t>
      </w:r>
      <w:r w:rsidR="00932D6F" w:rsidRPr="27AA8404">
        <w:rPr>
          <w:rFonts w:ascii="Calibri" w:eastAsia="Calibri" w:hAnsi="Calibri" w:cs="Calibri"/>
        </w:rPr>
        <w:t>.</w:t>
      </w:r>
      <w:r w:rsidR="00B0733F" w:rsidRPr="27AA8404">
        <w:rPr>
          <w:rFonts w:ascii="Calibri" w:eastAsia="Calibri" w:hAnsi="Calibri" w:cs="Calibri"/>
        </w:rPr>
        <w:t xml:space="preserve"> </w:t>
      </w:r>
      <w:r w:rsidR="006E1FDD" w:rsidRPr="27AA8404">
        <w:rPr>
          <w:rFonts w:ascii="Calibri" w:eastAsia="Calibri" w:hAnsi="Calibri" w:cs="Calibri"/>
        </w:rPr>
        <w:t xml:space="preserve">Ceasing public-facing Media Studio services </w:t>
      </w:r>
      <w:r w:rsidR="005211B2" w:rsidRPr="27AA8404">
        <w:rPr>
          <w:rFonts w:ascii="Calibri" w:eastAsia="Calibri" w:hAnsi="Calibri" w:cs="Calibri"/>
        </w:rPr>
        <w:t xml:space="preserve">meant </w:t>
      </w:r>
      <w:r w:rsidR="0067011A" w:rsidRPr="27AA8404">
        <w:rPr>
          <w:rFonts w:ascii="Calibri" w:eastAsia="Calibri" w:hAnsi="Calibri" w:cs="Calibri"/>
        </w:rPr>
        <w:t>we were able</w:t>
      </w:r>
      <w:r w:rsidR="00EB6CD2" w:rsidRPr="27AA8404">
        <w:rPr>
          <w:rFonts w:ascii="Calibri" w:eastAsia="Calibri" w:hAnsi="Calibri" w:cs="Calibri"/>
        </w:rPr>
        <w:t xml:space="preserve"> to </w:t>
      </w:r>
      <w:r w:rsidR="00642E74" w:rsidRPr="27AA8404">
        <w:rPr>
          <w:rFonts w:ascii="Calibri" w:eastAsia="Calibri" w:hAnsi="Calibri" w:cs="Calibri"/>
        </w:rPr>
        <w:t xml:space="preserve">reallocate </w:t>
      </w:r>
      <w:r w:rsidR="0067011A" w:rsidRPr="27AA8404">
        <w:rPr>
          <w:rFonts w:ascii="Calibri" w:eastAsia="Calibri" w:hAnsi="Calibri" w:cs="Calibri"/>
        </w:rPr>
        <w:t xml:space="preserve">resources </w:t>
      </w:r>
      <w:r w:rsidR="00642E74" w:rsidRPr="27AA8404">
        <w:rPr>
          <w:rFonts w:ascii="Calibri" w:eastAsia="Calibri" w:hAnsi="Calibri" w:cs="Calibri"/>
        </w:rPr>
        <w:t xml:space="preserve">to </w:t>
      </w:r>
      <w:r w:rsidR="00B06683" w:rsidRPr="27AA8404">
        <w:rPr>
          <w:rFonts w:ascii="Calibri" w:eastAsia="Calibri" w:hAnsi="Calibri" w:cs="Calibri"/>
        </w:rPr>
        <w:t xml:space="preserve">continue with the </w:t>
      </w:r>
      <w:r w:rsidR="008A6DA7" w:rsidRPr="27AA8404">
        <w:rPr>
          <w:rFonts w:ascii="Calibri" w:eastAsia="Calibri" w:hAnsi="Calibri" w:cs="Calibri"/>
        </w:rPr>
        <w:t>ongoing AODA remediation and maintenance of all our digital assets which support student</w:t>
      </w:r>
      <w:r w:rsidR="00A87512" w:rsidRPr="27AA8404">
        <w:rPr>
          <w:rFonts w:ascii="Calibri" w:eastAsia="Calibri" w:hAnsi="Calibri" w:cs="Calibri"/>
        </w:rPr>
        <w:t xml:space="preserve"> academic success</w:t>
      </w:r>
      <w:r w:rsidR="008A6DA7" w:rsidRPr="27AA8404">
        <w:rPr>
          <w:rFonts w:ascii="Calibri" w:eastAsia="Calibri" w:hAnsi="Calibri" w:cs="Calibri"/>
        </w:rPr>
        <w:t xml:space="preserve">. </w:t>
      </w:r>
      <w:r w:rsidR="001A7698" w:rsidRPr="27AA8404">
        <w:rPr>
          <w:rFonts w:ascii="Calibri" w:eastAsia="Calibri" w:hAnsi="Calibri" w:cs="Calibri"/>
        </w:rPr>
        <w:t xml:space="preserve">SSF funding </w:t>
      </w:r>
      <w:r w:rsidR="009B06B3" w:rsidRPr="27AA8404">
        <w:rPr>
          <w:rFonts w:ascii="Calibri" w:eastAsia="Calibri" w:hAnsi="Calibri" w:cs="Calibri"/>
        </w:rPr>
        <w:t>supporting this previous outward-facing public service</w:t>
      </w:r>
      <w:r w:rsidR="00E90A9A" w:rsidRPr="27AA8404">
        <w:rPr>
          <w:rFonts w:ascii="Calibri" w:eastAsia="Calibri" w:hAnsi="Calibri" w:cs="Calibri"/>
        </w:rPr>
        <w:t xml:space="preserve"> was</w:t>
      </w:r>
      <w:r w:rsidR="001A7698" w:rsidRPr="27AA8404">
        <w:rPr>
          <w:rFonts w:ascii="Calibri" w:eastAsia="Calibri" w:hAnsi="Calibri" w:cs="Calibri"/>
        </w:rPr>
        <w:t xml:space="preserve"> reallocated to </w:t>
      </w:r>
      <w:r w:rsidR="00B6407A" w:rsidRPr="27AA8404">
        <w:rPr>
          <w:rFonts w:ascii="Calibri" w:eastAsia="Calibri" w:hAnsi="Calibri" w:cs="Calibri"/>
        </w:rPr>
        <w:t>other SSF-funded library initiatives</w:t>
      </w:r>
      <w:r w:rsidR="00114472" w:rsidRPr="27AA8404">
        <w:rPr>
          <w:rFonts w:ascii="Calibri" w:eastAsia="Calibri" w:hAnsi="Calibri" w:cs="Calibri"/>
        </w:rPr>
        <w:t xml:space="preserve"> to reduce</w:t>
      </w:r>
      <w:r w:rsidR="006458CB" w:rsidRPr="27AA8404">
        <w:rPr>
          <w:rFonts w:ascii="Calibri" w:eastAsia="Calibri" w:hAnsi="Calibri" w:cs="Calibri"/>
        </w:rPr>
        <w:t xml:space="preserve"> the budget impacts</w:t>
      </w:r>
      <w:r w:rsidR="00A84C27" w:rsidRPr="27AA8404">
        <w:rPr>
          <w:rFonts w:ascii="Calibri" w:eastAsia="Calibri" w:hAnsi="Calibri" w:cs="Calibri"/>
        </w:rPr>
        <w:t xml:space="preserve"> on those</w:t>
      </w:r>
      <w:r w:rsidR="00B6407A" w:rsidRPr="27AA8404">
        <w:rPr>
          <w:rFonts w:ascii="Calibri" w:eastAsia="Calibri" w:hAnsi="Calibri" w:cs="Calibri"/>
        </w:rPr>
        <w:t>.</w:t>
      </w:r>
    </w:p>
    <w:p w14:paraId="2FC4990E" w14:textId="21C7D7D3" w:rsidR="00D60C38" w:rsidRPr="00240B3E" w:rsidRDefault="3DFB7D49" w:rsidP="003F38B6">
      <w:pPr>
        <w:pStyle w:val="ListParagraph"/>
        <w:numPr>
          <w:ilvl w:val="0"/>
          <w:numId w:val="36"/>
        </w:numPr>
        <w:spacing w:after="240"/>
        <w:ind w:left="0"/>
        <w:rPr>
          <w:rFonts w:ascii="Calibri" w:eastAsia="Calibri" w:hAnsi="Calibri" w:cs="Calibri"/>
        </w:rPr>
      </w:pPr>
      <w:r w:rsidRPr="1785CF6E">
        <w:rPr>
          <w:rFonts w:ascii="Calibri" w:eastAsia="Calibri" w:hAnsi="Calibri" w:cs="Calibri"/>
        </w:rPr>
        <w:t xml:space="preserve">Please confirm if the unit charges </w:t>
      </w:r>
      <w:r w:rsidR="77100F45" w:rsidRPr="1785CF6E">
        <w:rPr>
          <w:rFonts w:ascii="Calibri" w:eastAsia="Calibri" w:hAnsi="Calibri" w:cs="Calibri"/>
        </w:rPr>
        <w:t xml:space="preserve">any additional </w:t>
      </w:r>
      <w:r w:rsidRPr="1785CF6E">
        <w:rPr>
          <w:rFonts w:ascii="Calibri" w:eastAsia="Calibri" w:hAnsi="Calibri" w:cs="Calibri"/>
        </w:rPr>
        <w:t>user fees</w:t>
      </w:r>
      <w:r w:rsidR="6771DA55" w:rsidRPr="1785CF6E">
        <w:rPr>
          <w:rFonts w:ascii="Calibri" w:eastAsia="Calibri" w:hAnsi="Calibri" w:cs="Calibri"/>
        </w:rPr>
        <w:t xml:space="preserve"> to support the services covered by the fee</w:t>
      </w:r>
      <w:r w:rsidR="2C67B144" w:rsidRPr="1785CF6E">
        <w:rPr>
          <w:rFonts w:ascii="Calibri" w:eastAsia="Calibri" w:hAnsi="Calibri" w:cs="Calibri"/>
        </w:rPr>
        <w:t>:</w:t>
      </w:r>
    </w:p>
    <w:p w14:paraId="5C991E60" w14:textId="5EC215CD" w:rsidR="69DEDFB8" w:rsidRPr="00240B3E" w:rsidRDefault="7766D54F" w:rsidP="003F38B6">
      <w:pPr>
        <w:spacing w:after="240"/>
        <w:rPr>
          <w:rFonts w:ascii="Calibri" w:eastAsia="Calibri" w:hAnsi="Calibri" w:cs="Calibri"/>
        </w:rPr>
      </w:pPr>
      <w:r w:rsidRPr="00240B3E">
        <w:rPr>
          <w:rFonts w:ascii="Calibri" w:eastAsia="Calibri" w:hAnsi="Calibri" w:cs="Calibri"/>
        </w:rPr>
        <w:t>No additional user fees are charged.</w:t>
      </w:r>
    </w:p>
    <w:p w14:paraId="06325A53" w14:textId="0029448C" w:rsidR="00D60C38" w:rsidRPr="00240B3E" w:rsidRDefault="0A175397" w:rsidP="003F38B6">
      <w:pPr>
        <w:pStyle w:val="ListParagraph"/>
        <w:numPr>
          <w:ilvl w:val="0"/>
          <w:numId w:val="36"/>
        </w:numPr>
        <w:spacing w:after="240"/>
        <w:ind w:left="0"/>
        <w:rPr>
          <w:rFonts w:ascii="Calibri" w:eastAsia="Calibri" w:hAnsi="Calibri" w:cs="Calibri"/>
        </w:rPr>
      </w:pPr>
      <w:r w:rsidRPr="1785CF6E">
        <w:rPr>
          <w:rFonts w:ascii="Calibri" w:eastAsia="Calibri" w:hAnsi="Calibri" w:cs="Calibri"/>
        </w:rPr>
        <w:t xml:space="preserve">Please share if the unit has made any additional partnerships in order to </w:t>
      </w:r>
      <w:r w:rsidR="19DC611B" w:rsidRPr="1785CF6E">
        <w:rPr>
          <w:rFonts w:ascii="Calibri" w:eastAsia="Calibri" w:hAnsi="Calibri" w:cs="Calibri"/>
        </w:rPr>
        <w:t>carry out</w:t>
      </w:r>
      <w:r w:rsidRPr="1785CF6E">
        <w:rPr>
          <w:rFonts w:ascii="Calibri" w:eastAsia="Calibri" w:hAnsi="Calibri" w:cs="Calibri"/>
        </w:rPr>
        <w:t xml:space="preserve"> the service(s) covered by the fee. If yes, please clarify with whom and for what</w:t>
      </w:r>
      <w:r w:rsidR="2C67B144" w:rsidRPr="1785CF6E">
        <w:rPr>
          <w:rFonts w:ascii="Calibri" w:eastAsia="Calibri" w:hAnsi="Calibri" w:cs="Calibri"/>
        </w:rPr>
        <w:t>:</w:t>
      </w:r>
    </w:p>
    <w:p w14:paraId="4D0BFFE4" w14:textId="2CFEB95F" w:rsidR="7944AA8D" w:rsidRPr="00240B3E" w:rsidRDefault="4AD217E8" w:rsidP="003F38B6">
      <w:pPr>
        <w:spacing w:after="240"/>
        <w:rPr>
          <w:rFonts w:ascii="Calibri" w:eastAsia="Calibri" w:hAnsi="Calibri" w:cs="Calibri"/>
        </w:rPr>
      </w:pPr>
      <w:r w:rsidRPr="1785CF6E">
        <w:rPr>
          <w:rFonts w:ascii="Calibri" w:eastAsia="Calibri" w:hAnsi="Calibri" w:cs="Calibri"/>
        </w:rPr>
        <w:t xml:space="preserve">We have not made any additional </w:t>
      </w:r>
      <w:r w:rsidR="23A9231D" w:rsidRPr="1785CF6E">
        <w:rPr>
          <w:rFonts w:ascii="Calibri" w:eastAsia="Calibri" w:hAnsi="Calibri" w:cs="Calibri"/>
        </w:rPr>
        <w:t>partnerships;</w:t>
      </w:r>
      <w:r w:rsidR="4BDC643D" w:rsidRPr="1785CF6E">
        <w:rPr>
          <w:rFonts w:ascii="Calibri" w:eastAsia="Calibri" w:hAnsi="Calibri" w:cs="Calibri"/>
        </w:rPr>
        <w:t xml:space="preserve"> </w:t>
      </w:r>
      <w:r w:rsidR="50D22853" w:rsidRPr="1785CF6E">
        <w:rPr>
          <w:rFonts w:ascii="Calibri" w:eastAsia="Calibri" w:hAnsi="Calibri" w:cs="Calibri"/>
        </w:rPr>
        <w:t>however,</w:t>
      </w:r>
      <w:r w:rsidR="4BDC643D" w:rsidRPr="1785CF6E">
        <w:rPr>
          <w:rFonts w:ascii="Calibri" w:eastAsia="Calibri" w:hAnsi="Calibri" w:cs="Calibri"/>
        </w:rPr>
        <w:t xml:space="preserve"> we have s</w:t>
      </w:r>
      <w:r w:rsidR="7E68D94E" w:rsidRPr="1785CF6E">
        <w:rPr>
          <w:rFonts w:ascii="Calibri" w:eastAsia="Calibri" w:hAnsi="Calibri" w:cs="Calibri"/>
        </w:rPr>
        <w:t>trengthen</w:t>
      </w:r>
      <w:r w:rsidR="6A7313D9" w:rsidRPr="1785CF6E">
        <w:rPr>
          <w:rFonts w:ascii="Calibri" w:eastAsia="Calibri" w:hAnsi="Calibri" w:cs="Calibri"/>
        </w:rPr>
        <w:t>ed our</w:t>
      </w:r>
      <w:r w:rsidR="7E68D94E" w:rsidRPr="1785CF6E">
        <w:rPr>
          <w:rFonts w:ascii="Calibri" w:eastAsia="Calibri" w:hAnsi="Calibri" w:cs="Calibri"/>
        </w:rPr>
        <w:t xml:space="preserve"> relationships with </w:t>
      </w:r>
      <w:r w:rsidR="5D5585DB" w:rsidRPr="1785CF6E">
        <w:rPr>
          <w:rFonts w:ascii="Calibri" w:eastAsia="Calibri" w:hAnsi="Calibri" w:cs="Calibri"/>
        </w:rPr>
        <w:t xml:space="preserve">the </w:t>
      </w:r>
      <w:r w:rsidR="7E68D94E" w:rsidRPr="1785CF6E">
        <w:rPr>
          <w:rFonts w:ascii="Calibri" w:eastAsia="Calibri" w:hAnsi="Calibri" w:cs="Calibri"/>
        </w:rPr>
        <w:t>Exam Centre, SAS</w:t>
      </w:r>
      <w:r w:rsidR="282CD8F1" w:rsidRPr="1785CF6E">
        <w:rPr>
          <w:rFonts w:ascii="Calibri" w:eastAsia="Calibri" w:hAnsi="Calibri" w:cs="Calibri"/>
        </w:rPr>
        <w:t>, and Student Experience</w:t>
      </w:r>
      <w:r w:rsidR="60697717" w:rsidRPr="1FAA7C00">
        <w:rPr>
          <w:rFonts w:ascii="Calibri" w:eastAsia="Calibri" w:hAnsi="Calibri" w:cs="Calibri"/>
        </w:rPr>
        <w:t>.</w:t>
      </w:r>
    </w:p>
    <w:p w14:paraId="7892D112" w14:textId="55836518" w:rsidR="006124BF" w:rsidRPr="00240B3E" w:rsidRDefault="069BA91D" w:rsidP="003F38B6">
      <w:pPr>
        <w:pStyle w:val="ListParagraph"/>
        <w:numPr>
          <w:ilvl w:val="0"/>
          <w:numId w:val="36"/>
        </w:numPr>
        <w:spacing w:after="240"/>
        <w:ind w:left="0"/>
        <w:rPr>
          <w:rFonts w:ascii="Calibri" w:eastAsia="Calibri" w:hAnsi="Calibri" w:cs="Calibri"/>
        </w:rPr>
      </w:pPr>
      <w:r w:rsidRPr="1785CF6E">
        <w:rPr>
          <w:rFonts w:ascii="Calibri" w:eastAsia="Calibri" w:hAnsi="Calibri" w:cs="Calibri"/>
        </w:rPr>
        <w:t>Please tell us if</w:t>
      </w:r>
      <w:r w:rsidR="25434140" w:rsidRPr="1785CF6E">
        <w:rPr>
          <w:rFonts w:ascii="Calibri" w:eastAsia="Calibri" w:hAnsi="Calibri" w:cs="Calibri"/>
        </w:rPr>
        <w:t xml:space="preserve"> the fee rate </w:t>
      </w:r>
      <w:r w:rsidR="19CA45BF" w:rsidRPr="1785CF6E">
        <w:rPr>
          <w:rFonts w:ascii="Calibri" w:eastAsia="Calibri" w:hAnsi="Calibri" w:cs="Calibri"/>
        </w:rPr>
        <w:t>fall</w:t>
      </w:r>
      <w:r w:rsidRPr="1785CF6E">
        <w:rPr>
          <w:rFonts w:ascii="Calibri" w:eastAsia="Calibri" w:hAnsi="Calibri" w:cs="Calibri"/>
        </w:rPr>
        <w:t>s</w:t>
      </w:r>
      <w:r w:rsidR="19CA45BF" w:rsidRPr="1785CF6E">
        <w:rPr>
          <w:rFonts w:ascii="Calibri" w:eastAsia="Calibri" w:hAnsi="Calibri" w:cs="Calibri"/>
        </w:rPr>
        <w:t xml:space="preserve"> short, </w:t>
      </w:r>
      <w:r w:rsidR="25434140" w:rsidRPr="1785CF6E">
        <w:rPr>
          <w:rFonts w:ascii="Calibri" w:eastAsia="Calibri" w:hAnsi="Calibri" w:cs="Calibri"/>
        </w:rPr>
        <w:t>meet</w:t>
      </w:r>
      <w:r w:rsidRPr="1785CF6E">
        <w:rPr>
          <w:rFonts w:ascii="Calibri" w:eastAsia="Calibri" w:hAnsi="Calibri" w:cs="Calibri"/>
        </w:rPr>
        <w:t>s</w:t>
      </w:r>
      <w:r w:rsidR="25434140" w:rsidRPr="1785CF6E">
        <w:rPr>
          <w:rFonts w:ascii="Calibri" w:eastAsia="Calibri" w:hAnsi="Calibri" w:cs="Calibri"/>
        </w:rPr>
        <w:t xml:space="preserve">, </w:t>
      </w:r>
      <w:r w:rsidR="19CA45BF" w:rsidRPr="1785CF6E">
        <w:rPr>
          <w:rFonts w:ascii="Calibri" w:eastAsia="Calibri" w:hAnsi="Calibri" w:cs="Calibri"/>
        </w:rPr>
        <w:t xml:space="preserve">or </w:t>
      </w:r>
      <w:r w:rsidR="25434140" w:rsidRPr="1785CF6E">
        <w:rPr>
          <w:rFonts w:ascii="Calibri" w:eastAsia="Calibri" w:hAnsi="Calibri" w:cs="Calibri"/>
        </w:rPr>
        <w:t>exceed</w:t>
      </w:r>
      <w:r w:rsidRPr="1785CF6E">
        <w:rPr>
          <w:rFonts w:ascii="Calibri" w:eastAsia="Calibri" w:hAnsi="Calibri" w:cs="Calibri"/>
        </w:rPr>
        <w:t>s</w:t>
      </w:r>
      <w:r w:rsidR="19CA45BF" w:rsidRPr="1785CF6E">
        <w:rPr>
          <w:rFonts w:ascii="Calibri" w:eastAsia="Calibri" w:hAnsi="Calibri" w:cs="Calibri"/>
        </w:rPr>
        <w:t xml:space="preserve"> the services needs identified within the scope of the fee</w:t>
      </w:r>
      <w:r w:rsidRPr="1785CF6E">
        <w:rPr>
          <w:rFonts w:ascii="Calibri" w:eastAsia="Calibri" w:hAnsi="Calibri" w:cs="Calibri"/>
        </w:rPr>
        <w:t>:</w:t>
      </w:r>
    </w:p>
    <w:p w14:paraId="59B1AA5B" w14:textId="4439DABB" w:rsidR="32204C3C" w:rsidRPr="00240B3E" w:rsidRDefault="128F185A" w:rsidP="27AA8404">
      <w:pPr>
        <w:rPr>
          <w:rFonts w:ascii="Calibri" w:eastAsia="Calibri" w:hAnsi="Calibri" w:cs="Calibri"/>
          <w:color w:val="000000" w:themeColor="text1"/>
        </w:rPr>
      </w:pPr>
      <w:r w:rsidRPr="27AA8404">
        <w:rPr>
          <w:rFonts w:ascii="Calibri" w:eastAsia="Calibri" w:hAnsi="Calibri" w:cs="Calibri"/>
          <w:color w:val="000000" w:themeColor="text1"/>
        </w:rPr>
        <w:t xml:space="preserve">The fees collected ($700,000) help to </w:t>
      </w:r>
      <w:r w:rsidR="1121D1B4" w:rsidRPr="27AA8404">
        <w:rPr>
          <w:rFonts w:ascii="Calibri" w:eastAsia="Calibri" w:hAnsi="Calibri" w:cs="Calibri"/>
          <w:color w:val="000000" w:themeColor="text1"/>
        </w:rPr>
        <w:t xml:space="preserve">offset the total cost of the </w:t>
      </w:r>
      <w:r w:rsidR="498350FA" w:rsidRPr="27AA8404">
        <w:rPr>
          <w:rFonts w:ascii="Calibri" w:eastAsia="Calibri" w:hAnsi="Calibri" w:cs="Calibri"/>
          <w:color w:val="000000" w:themeColor="text1"/>
        </w:rPr>
        <w:t>library’s</w:t>
      </w:r>
      <w:r w:rsidR="1121D1B4" w:rsidRPr="27AA8404">
        <w:rPr>
          <w:rFonts w:ascii="Calibri" w:eastAsia="Calibri" w:hAnsi="Calibri" w:cs="Calibri"/>
          <w:color w:val="000000" w:themeColor="text1"/>
        </w:rPr>
        <w:t xml:space="preserve"> academic support </w:t>
      </w:r>
      <w:r w:rsidRPr="27AA8404">
        <w:rPr>
          <w:rFonts w:ascii="Calibri" w:eastAsia="Calibri" w:hAnsi="Calibri" w:cs="Calibri"/>
          <w:color w:val="000000" w:themeColor="text1"/>
        </w:rPr>
        <w:t>services ($1,700,000).</w:t>
      </w:r>
      <w:r w:rsidR="7013E41D" w:rsidRPr="27AA8404">
        <w:rPr>
          <w:rFonts w:ascii="Calibri" w:eastAsia="Calibri" w:hAnsi="Calibri" w:cs="Calibri"/>
          <w:color w:val="000000" w:themeColor="text1"/>
        </w:rPr>
        <w:t xml:space="preserve"> </w:t>
      </w:r>
      <w:r w:rsidR="00B8546A" w:rsidRPr="27AA8404">
        <w:rPr>
          <w:rFonts w:ascii="Calibri" w:eastAsia="Calibri" w:hAnsi="Calibri" w:cs="Calibri"/>
          <w:color w:val="000000" w:themeColor="text1"/>
        </w:rPr>
        <w:t>T</w:t>
      </w:r>
      <w:r w:rsidR="7013E41D" w:rsidRPr="27AA8404">
        <w:rPr>
          <w:rFonts w:ascii="Calibri" w:eastAsia="Calibri" w:hAnsi="Calibri" w:cs="Calibri"/>
          <w:color w:val="000000" w:themeColor="text1"/>
        </w:rPr>
        <w:t xml:space="preserve">he </w:t>
      </w:r>
      <w:r w:rsidR="00B3674B" w:rsidRPr="27AA8404">
        <w:rPr>
          <w:rFonts w:ascii="Calibri" w:eastAsia="Calibri" w:hAnsi="Calibri" w:cs="Calibri"/>
          <w:color w:val="000000" w:themeColor="text1"/>
        </w:rPr>
        <w:t>library's</w:t>
      </w:r>
      <w:r w:rsidR="7013E41D" w:rsidRPr="27AA8404">
        <w:rPr>
          <w:rFonts w:ascii="Calibri" w:eastAsia="Calibri" w:hAnsi="Calibri" w:cs="Calibri"/>
          <w:color w:val="000000" w:themeColor="text1"/>
        </w:rPr>
        <w:t xml:space="preserve"> base budget has been reduced from $21M to $19M, a reduction of $2M or 9.5%. This has had a considerable impact on the </w:t>
      </w:r>
      <w:r w:rsidR="0B4C8987" w:rsidRPr="27AA8404">
        <w:rPr>
          <w:rFonts w:ascii="Calibri" w:eastAsia="Calibri" w:hAnsi="Calibri" w:cs="Calibri"/>
          <w:color w:val="000000" w:themeColor="text1"/>
        </w:rPr>
        <w:t>library’s</w:t>
      </w:r>
      <w:r w:rsidR="7013E41D" w:rsidRPr="27AA8404">
        <w:rPr>
          <w:rFonts w:ascii="Calibri" w:eastAsia="Calibri" w:hAnsi="Calibri" w:cs="Calibri"/>
          <w:color w:val="000000" w:themeColor="text1"/>
        </w:rPr>
        <w:t xml:space="preserve"> ability to </w:t>
      </w:r>
      <w:r w:rsidR="45B1D2E7" w:rsidRPr="27AA8404">
        <w:rPr>
          <w:rFonts w:ascii="Calibri" w:eastAsia="Calibri" w:hAnsi="Calibri" w:cs="Calibri"/>
          <w:color w:val="000000" w:themeColor="text1"/>
        </w:rPr>
        <w:t xml:space="preserve">provide the </w:t>
      </w:r>
      <w:r w:rsidR="7013E41D" w:rsidRPr="27AA8404">
        <w:rPr>
          <w:rFonts w:ascii="Calibri" w:eastAsia="Calibri" w:hAnsi="Calibri" w:cs="Calibri"/>
          <w:color w:val="000000" w:themeColor="text1"/>
        </w:rPr>
        <w:t>funding required to sustain these services</w:t>
      </w:r>
      <w:r w:rsidR="6F68DD85" w:rsidRPr="27AA8404">
        <w:rPr>
          <w:rFonts w:ascii="Calibri" w:eastAsia="Calibri" w:hAnsi="Calibri" w:cs="Calibri"/>
          <w:color w:val="000000" w:themeColor="text1"/>
        </w:rPr>
        <w:t xml:space="preserve">, and </w:t>
      </w:r>
      <w:r w:rsidR="3579D779" w:rsidRPr="27AA8404">
        <w:rPr>
          <w:rFonts w:ascii="Calibri" w:eastAsia="Calibri" w:hAnsi="Calibri" w:cs="Calibri"/>
          <w:color w:val="000000" w:themeColor="text1"/>
        </w:rPr>
        <w:t xml:space="preserve">we </w:t>
      </w:r>
      <w:r w:rsidR="7013E41D" w:rsidRPr="27AA8404">
        <w:rPr>
          <w:rFonts w:ascii="Calibri" w:eastAsia="Calibri" w:hAnsi="Calibri" w:cs="Calibri"/>
          <w:color w:val="000000" w:themeColor="text1"/>
        </w:rPr>
        <w:t>will be looking for operational efficiencies</w:t>
      </w:r>
      <w:r w:rsidR="08B0E5B3" w:rsidRPr="27AA8404">
        <w:rPr>
          <w:rFonts w:ascii="Calibri" w:eastAsia="Calibri" w:hAnsi="Calibri" w:cs="Calibri"/>
          <w:color w:val="000000" w:themeColor="text1"/>
        </w:rPr>
        <w:t xml:space="preserve"> and exploring </w:t>
      </w:r>
      <w:r w:rsidR="7013E41D" w:rsidRPr="27AA8404">
        <w:rPr>
          <w:rFonts w:ascii="Calibri" w:eastAsia="Calibri" w:hAnsi="Calibri" w:cs="Calibri"/>
          <w:color w:val="000000" w:themeColor="text1"/>
        </w:rPr>
        <w:t xml:space="preserve">structural changes and program review </w:t>
      </w:r>
      <w:r w:rsidR="78AFD41E" w:rsidRPr="27AA8404">
        <w:rPr>
          <w:rFonts w:ascii="Calibri" w:eastAsia="Calibri" w:hAnsi="Calibri" w:cs="Calibri"/>
          <w:color w:val="000000" w:themeColor="text1"/>
        </w:rPr>
        <w:t xml:space="preserve">in future. </w:t>
      </w:r>
      <w:r w:rsidR="7013E41D" w:rsidRPr="27AA8404">
        <w:rPr>
          <w:rFonts w:ascii="Calibri" w:eastAsia="Calibri" w:hAnsi="Calibri" w:cs="Calibri"/>
          <w:color w:val="000000" w:themeColor="text1"/>
        </w:rPr>
        <w:t xml:space="preserve">Regardless of these efforts, </w:t>
      </w:r>
      <w:r w:rsidR="02625E34" w:rsidRPr="27AA8404">
        <w:rPr>
          <w:rFonts w:ascii="Calibri" w:eastAsia="Calibri" w:hAnsi="Calibri" w:cs="Calibri"/>
          <w:color w:val="000000" w:themeColor="text1"/>
        </w:rPr>
        <w:t xml:space="preserve">our ability </w:t>
      </w:r>
      <w:r w:rsidR="7013E41D" w:rsidRPr="27AA8404">
        <w:rPr>
          <w:rFonts w:ascii="Calibri" w:eastAsia="Calibri" w:hAnsi="Calibri" w:cs="Calibri"/>
          <w:color w:val="000000" w:themeColor="text1"/>
        </w:rPr>
        <w:t xml:space="preserve">to </w:t>
      </w:r>
      <w:r w:rsidR="75F109D4" w:rsidRPr="27AA8404">
        <w:rPr>
          <w:rFonts w:ascii="Calibri" w:eastAsia="Calibri" w:hAnsi="Calibri" w:cs="Calibri"/>
          <w:color w:val="000000" w:themeColor="text1"/>
        </w:rPr>
        <w:t xml:space="preserve">meet increasing demand and </w:t>
      </w:r>
      <w:r w:rsidR="7013E41D" w:rsidRPr="27AA8404">
        <w:rPr>
          <w:rFonts w:ascii="Calibri" w:eastAsia="Calibri" w:hAnsi="Calibri" w:cs="Calibri"/>
          <w:color w:val="000000" w:themeColor="text1"/>
        </w:rPr>
        <w:t xml:space="preserve">absorb additional </w:t>
      </w:r>
      <w:r w:rsidR="4B8C39C3" w:rsidRPr="27AA8404">
        <w:rPr>
          <w:rFonts w:ascii="Calibri" w:eastAsia="Calibri" w:hAnsi="Calibri" w:cs="Calibri"/>
          <w:color w:val="000000" w:themeColor="text1"/>
        </w:rPr>
        <w:t>budget cuts</w:t>
      </w:r>
      <w:r w:rsidR="3EE15A55" w:rsidRPr="27AA8404">
        <w:rPr>
          <w:rFonts w:ascii="Calibri" w:eastAsia="Calibri" w:hAnsi="Calibri" w:cs="Calibri"/>
          <w:color w:val="000000" w:themeColor="text1"/>
        </w:rPr>
        <w:t xml:space="preserve">/changes </w:t>
      </w:r>
      <w:r w:rsidR="4B8C39C3" w:rsidRPr="27AA8404">
        <w:rPr>
          <w:rFonts w:ascii="Calibri" w:eastAsia="Calibri" w:hAnsi="Calibri" w:cs="Calibri"/>
          <w:color w:val="000000" w:themeColor="text1"/>
        </w:rPr>
        <w:t xml:space="preserve">and </w:t>
      </w:r>
      <w:r w:rsidR="7013E41D" w:rsidRPr="27AA8404">
        <w:rPr>
          <w:rFonts w:ascii="Calibri" w:eastAsia="Calibri" w:hAnsi="Calibri" w:cs="Calibri"/>
          <w:color w:val="000000" w:themeColor="text1"/>
        </w:rPr>
        <w:t>inflationary increases is severely limited.</w:t>
      </w:r>
    </w:p>
    <w:p w14:paraId="288FAC3D" w14:textId="1A9B8835" w:rsidR="00504715" w:rsidRPr="00240B3E" w:rsidRDefault="4DE16F97" w:rsidP="003F38B6">
      <w:pPr>
        <w:pStyle w:val="ListParagraph"/>
        <w:numPr>
          <w:ilvl w:val="0"/>
          <w:numId w:val="36"/>
        </w:numPr>
        <w:spacing w:before="240" w:after="240"/>
        <w:ind w:left="0"/>
        <w:rPr>
          <w:rFonts w:ascii="Calibri" w:eastAsia="Calibri" w:hAnsi="Calibri" w:cs="Calibri"/>
          <w:szCs w:val="24"/>
        </w:rPr>
      </w:pPr>
      <w:r w:rsidRPr="005B713C">
        <w:rPr>
          <w:rFonts w:eastAsia="Calibri"/>
        </w:rPr>
        <w:lastRenderedPageBreak/>
        <w:t>Pertaining to the current year,</w:t>
      </w:r>
      <w:r w:rsidRPr="1785CF6E">
        <w:rPr>
          <w:rFonts w:ascii="Calibri" w:eastAsia="Calibri" w:hAnsi="Calibri" w:cs="Calibri"/>
          <w:color w:val="0070C0"/>
        </w:rPr>
        <w:t xml:space="preserve"> </w:t>
      </w:r>
      <w:r w:rsidRPr="1785CF6E">
        <w:rPr>
          <w:rFonts w:ascii="Calibri" w:eastAsia="Calibri" w:hAnsi="Calibri" w:cs="Calibri"/>
        </w:rPr>
        <w:t xml:space="preserve">does your fee unit anticipate submitting a fee proposal to the Compulsory Fees Committee to increase this fee beyond the Consumer Price Index (not </w:t>
      </w:r>
      <w:r w:rsidRPr="1785CF6E">
        <w:rPr>
          <w:rFonts w:ascii="Calibri" w:eastAsia="Calibri" w:hAnsi="Calibri" w:cs="Calibri"/>
          <w:szCs w:val="24"/>
        </w:rPr>
        <w:t>released until January annually) for the year ahead? If so, why is this anticipated?</w:t>
      </w:r>
    </w:p>
    <w:p w14:paraId="66C5410A" w14:textId="00BE9933" w:rsidR="662AF2C2" w:rsidRPr="00240B3E" w:rsidRDefault="18FEC4A5" w:rsidP="003F38B6">
      <w:pPr>
        <w:spacing w:after="240"/>
        <w:rPr>
          <w:rFonts w:ascii="Calibri" w:eastAsia="Calibri" w:hAnsi="Calibri" w:cs="Calibri"/>
          <w:color w:val="000000" w:themeColor="text1"/>
          <w:szCs w:val="24"/>
        </w:rPr>
      </w:pPr>
      <w:r w:rsidRPr="1785CF6E">
        <w:rPr>
          <w:rFonts w:ascii="Calibri" w:eastAsia="Calibri" w:hAnsi="Calibri" w:cs="Calibri"/>
          <w:color w:val="000000" w:themeColor="text1"/>
          <w:szCs w:val="24"/>
        </w:rPr>
        <w:t>Yes. With the budget reduction</w:t>
      </w:r>
      <w:r w:rsidR="00FD10CE" w:rsidRPr="1785CF6E">
        <w:rPr>
          <w:rFonts w:ascii="Calibri" w:eastAsia="Calibri" w:hAnsi="Calibri" w:cs="Calibri"/>
          <w:color w:val="000000" w:themeColor="text1"/>
          <w:szCs w:val="24"/>
        </w:rPr>
        <w:t>s</w:t>
      </w:r>
      <w:r w:rsidRPr="1785CF6E">
        <w:rPr>
          <w:rFonts w:ascii="Calibri" w:eastAsia="Calibri" w:hAnsi="Calibri" w:cs="Calibri"/>
          <w:color w:val="000000" w:themeColor="text1"/>
          <w:szCs w:val="24"/>
        </w:rPr>
        <w:t xml:space="preserve"> provided to the </w:t>
      </w:r>
      <w:r w:rsidR="2417BA0F" w:rsidRPr="1785CF6E">
        <w:rPr>
          <w:rFonts w:ascii="Calibri" w:eastAsia="Calibri" w:hAnsi="Calibri" w:cs="Calibri"/>
          <w:color w:val="000000" w:themeColor="text1"/>
          <w:szCs w:val="24"/>
        </w:rPr>
        <w:t>library</w:t>
      </w:r>
      <w:r w:rsidRPr="1785CF6E">
        <w:rPr>
          <w:rFonts w:ascii="Calibri" w:eastAsia="Calibri" w:hAnsi="Calibri" w:cs="Calibri"/>
          <w:color w:val="000000" w:themeColor="text1"/>
          <w:szCs w:val="24"/>
        </w:rPr>
        <w:t xml:space="preserve">, we looked for creative ways to reduce the overall operating costs of these services while trying to minimize impact on those seeking out these services. As mentioned earlier in this report, all the services funded by the fees collected are at or over capacity. </w:t>
      </w:r>
    </w:p>
    <w:p w14:paraId="762E052F" w14:textId="50402E31" w:rsidR="0B479BCD" w:rsidRPr="00240B3E" w:rsidRDefault="289CCA6F" w:rsidP="4E55F219">
      <w:pPr>
        <w:rPr>
          <w:rFonts w:ascii="Calibri" w:eastAsia="Calibri" w:hAnsi="Calibri" w:cs="Calibri"/>
        </w:rPr>
      </w:pPr>
      <w:r w:rsidRPr="4E55F219">
        <w:rPr>
          <w:rFonts w:ascii="Calibri" w:eastAsia="Calibri" w:hAnsi="Calibri" w:cs="Calibri"/>
        </w:rPr>
        <w:t>I</w:t>
      </w:r>
      <w:r w:rsidR="5D9CD39B" w:rsidRPr="4E55F219">
        <w:rPr>
          <w:rFonts w:ascii="Calibri" w:eastAsia="Calibri" w:hAnsi="Calibri" w:cs="Calibri"/>
        </w:rPr>
        <w:t xml:space="preserve">n 2024, the </w:t>
      </w:r>
      <w:r w:rsidR="73C22175" w:rsidRPr="4E55F219">
        <w:rPr>
          <w:rFonts w:ascii="Calibri" w:eastAsia="Calibri" w:hAnsi="Calibri" w:cs="Calibri"/>
        </w:rPr>
        <w:t>library</w:t>
      </w:r>
      <w:r w:rsidR="5D9CD39B" w:rsidRPr="4E55F219">
        <w:rPr>
          <w:rFonts w:ascii="Calibri" w:eastAsia="Calibri" w:hAnsi="Calibri" w:cs="Calibri"/>
        </w:rPr>
        <w:t xml:space="preserve"> received </w:t>
      </w:r>
      <w:r w:rsidR="009D0446">
        <w:rPr>
          <w:rFonts w:ascii="Calibri" w:eastAsia="Calibri" w:hAnsi="Calibri" w:cs="Calibri"/>
        </w:rPr>
        <w:t xml:space="preserve">one-time-only </w:t>
      </w:r>
      <w:r w:rsidR="5D9CD39B" w:rsidRPr="4E55F219">
        <w:rPr>
          <w:rFonts w:ascii="Calibri" w:eastAsia="Calibri" w:hAnsi="Calibri" w:cs="Calibri"/>
        </w:rPr>
        <w:t xml:space="preserve">funding </w:t>
      </w:r>
      <w:r w:rsidR="03CBEAF9" w:rsidRPr="13347F31">
        <w:rPr>
          <w:rFonts w:ascii="Calibri" w:eastAsia="Calibri" w:hAnsi="Calibri" w:cs="Calibri"/>
        </w:rPr>
        <w:t>for the 2024-25 fiscal year</w:t>
      </w:r>
      <w:r w:rsidR="5D9CD39B" w:rsidRPr="13347F31">
        <w:rPr>
          <w:rFonts w:ascii="Calibri" w:eastAsia="Calibri" w:hAnsi="Calibri" w:cs="Calibri"/>
        </w:rPr>
        <w:t xml:space="preserve"> </w:t>
      </w:r>
      <w:r w:rsidR="5D9CD39B" w:rsidRPr="4E55F219">
        <w:rPr>
          <w:rFonts w:ascii="Calibri" w:eastAsia="Calibri" w:hAnsi="Calibri" w:cs="Calibri"/>
        </w:rPr>
        <w:t xml:space="preserve">to mitigate the impacts of the large incoming first-year class. </w:t>
      </w:r>
      <w:r w:rsidR="327425C8" w:rsidRPr="4E55F219">
        <w:rPr>
          <w:rFonts w:ascii="Calibri" w:eastAsia="Calibri" w:hAnsi="Calibri" w:cs="Calibri"/>
        </w:rPr>
        <w:t>However, t</w:t>
      </w:r>
      <w:r w:rsidR="4708C059" w:rsidRPr="4E55F219">
        <w:rPr>
          <w:rFonts w:ascii="Calibri" w:eastAsia="Calibri" w:hAnsi="Calibri" w:cs="Calibri"/>
        </w:rPr>
        <w:t xml:space="preserve">he University has made it clear that it plans to increase the size of the first-year cohort year over year; </w:t>
      </w:r>
      <w:r w:rsidR="6E506F0C" w:rsidRPr="4E55F219">
        <w:rPr>
          <w:rFonts w:ascii="Calibri" w:eastAsia="Calibri" w:hAnsi="Calibri" w:cs="Calibri"/>
        </w:rPr>
        <w:t>whether</w:t>
      </w:r>
      <w:r w:rsidR="4708C059" w:rsidRPr="4E55F219">
        <w:rPr>
          <w:rFonts w:ascii="Calibri" w:eastAsia="Calibri" w:hAnsi="Calibri" w:cs="Calibri"/>
        </w:rPr>
        <w:t xml:space="preserve"> we will receive additional base or </w:t>
      </w:r>
      <w:r w:rsidR="154CF378" w:rsidRPr="4625FFE2">
        <w:rPr>
          <w:rFonts w:ascii="Calibri" w:eastAsia="Calibri" w:hAnsi="Calibri" w:cs="Calibri"/>
        </w:rPr>
        <w:t xml:space="preserve">one time </w:t>
      </w:r>
      <w:r w:rsidR="154CF378" w:rsidRPr="1C321918">
        <w:rPr>
          <w:rFonts w:ascii="Calibri" w:eastAsia="Calibri" w:hAnsi="Calibri" w:cs="Calibri"/>
        </w:rPr>
        <w:t>only (</w:t>
      </w:r>
      <w:r w:rsidR="154CF378" w:rsidRPr="391A5FE1">
        <w:rPr>
          <w:rFonts w:ascii="Calibri" w:eastAsia="Calibri" w:hAnsi="Calibri" w:cs="Calibri"/>
        </w:rPr>
        <w:t>OTO)</w:t>
      </w:r>
      <w:r w:rsidR="4708C059" w:rsidRPr="4E55F219">
        <w:rPr>
          <w:rFonts w:ascii="Calibri" w:eastAsia="Calibri" w:hAnsi="Calibri" w:cs="Calibri"/>
        </w:rPr>
        <w:t xml:space="preserve"> funding to shore up stu</w:t>
      </w:r>
      <w:r w:rsidR="2684C5BF" w:rsidRPr="4E55F219">
        <w:rPr>
          <w:rFonts w:ascii="Calibri" w:eastAsia="Calibri" w:hAnsi="Calibri" w:cs="Calibri"/>
        </w:rPr>
        <w:t>d</w:t>
      </w:r>
      <w:r w:rsidR="4708C059" w:rsidRPr="4E55F219">
        <w:rPr>
          <w:rFonts w:ascii="Calibri" w:eastAsia="Calibri" w:hAnsi="Calibri" w:cs="Calibri"/>
        </w:rPr>
        <w:t xml:space="preserve">ent-facing services </w:t>
      </w:r>
      <w:r w:rsidR="7987D063" w:rsidRPr="4E55F219">
        <w:rPr>
          <w:rFonts w:ascii="Calibri" w:eastAsia="Calibri" w:hAnsi="Calibri" w:cs="Calibri"/>
        </w:rPr>
        <w:t xml:space="preserve">to address increased need is uncertain and </w:t>
      </w:r>
      <w:r w:rsidR="0E5EDCA1" w:rsidRPr="4E55F219">
        <w:rPr>
          <w:rFonts w:ascii="Calibri" w:eastAsia="Calibri" w:hAnsi="Calibri" w:cs="Calibri"/>
        </w:rPr>
        <w:t xml:space="preserve">even </w:t>
      </w:r>
      <w:r w:rsidR="7987D063" w:rsidRPr="4E55F219">
        <w:rPr>
          <w:rFonts w:ascii="Calibri" w:eastAsia="Calibri" w:hAnsi="Calibri" w:cs="Calibri"/>
        </w:rPr>
        <w:t>unlikely. G</w:t>
      </w:r>
      <w:r w:rsidR="48525157" w:rsidRPr="4E55F219">
        <w:rPr>
          <w:rFonts w:ascii="Calibri" w:eastAsia="Calibri" w:hAnsi="Calibri" w:cs="Calibri"/>
        </w:rPr>
        <w:t>iven the changing financial si</w:t>
      </w:r>
      <w:r w:rsidR="4065BF61" w:rsidRPr="4E55F219">
        <w:rPr>
          <w:rFonts w:ascii="Calibri" w:eastAsia="Calibri" w:hAnsi="Calibri" w:cs="Calibri"/>
        </w:rPr>
        <w:t>tuation at the University</w:t>
      </w:r>
      <w:r w:rsidR="1836B88D" w:rsidRPr="4E55F219">
        <w:rPr>
          <w:rFonts w:ascii="Calibri" w:eastAsia="Calibri" w:hAnsi="Calibri" w:cs="Calibri"/>
        </w:rPr>
        <w:t xml:space="preserve"> and </w:t>
      </w:r>
      <w:r w:rsidR="7CE5DE62" w:rsidRPr="4E55F219">
        <w:rPr>
          <w:rFonts w:ascii="Calibri" w:eastAsia="Calibri" w:hAnsi="Calibri" w:cs="Calibri"/>
        </w:rPr>
        <w:t>uncertainty over the budget</w:t>
      </w:r>
      <w:r w:rsidR="2037CE36" w:rsidRPr="4E55F219">
        <w:rPr>
          <w:rFonts w:ascii="Calibri" w:eastAsia="Calibri" w:hAnsi="Calibri" w:cs="Calibri"/>
        </w:rPr>
        <w:t xml:space="preserve">, </w:t>
      </w:r>
      <w:r w:rsidR="551B7308" w:rsidRPr="4E55F219">
        <w:rPr>
          <w:rFonts w:ascii="Calibri" w:eastAsia="Calibri" w:hAnsi="Calibri" w:cs="Calibri"/>
        </w:rPr>
        <w:t>we will continue to monitor and plan for F</w:t>
      </w:r>
      <w:r w:rsidR="14580DF9" w:rsidRPr="4E55F219">
        <w:rPr>
          <w:rFonts w:ascii="Calibri" w:eastAsia="Calibri" w:hAnsi="Calibri" w:cs="Calibri"/>
        </w:rPr>
        <w:t>all 2025. A</w:t>
      </w:r>
      <w:r w:rsidR="56F56EA7" w:rsidRPr="4E55F219">
        <w:rPr>
          <w:rFonts w:ascii="Calibri" w:eastAsia="Calibri" w:hAnsi="Calibri" w:cs="Calibri"/>
        </w:rPr>
        <w:t xml:space="preserve">t this point in time, </w:t>
      </w:r>
      <w:r w:rsidR="1E152CE3" w:rsidRPr="4E55F219">
        <w:rPr>
          <w:rFonts w:ascii="Calibri" w:eastAsia="Calibri" w:hAnsi="Calibri" w:cs="Calibri"/>
        </w:rPr>
        <w:t xml:space="preserve">however, </w:t>
      </w:r>
      <w:r w:rsidR="761E4A03" w:rsidRPr="4E55F219">
        <w:rPr>
          <w:rFonts w:ascii="Calibri" w:eastAsia="Calibri" w:hAnsi="Calibri" w:cs="Calibri"/>
        </w:rPr>
        <w:t>broad areas of need</w:t>
      </w:r>
      <w:r w:rsidR="32C6BB4C" w:rsidRPr="4E55F219">
        <w:rPr>
          <w:rFonts w:ascii="Calibri" w:eastAsia="Calibri" w:hAnsi="Calibri" w:cs="Calibri"/>
        </w:rPr>
        <w:t xml:space="preserve"> </w:t>
      </w:r>
      <w:r w:rsidR="761E4A03" w:rsidRPr="4E55F219">
        <w:rPr>
          <w:rFonts w:ascii="Calibri" w:eastAsia="Calibri" w:hAnsi="Calibri" w:cs="Calibri"/>
        </w:rPr>
        <w:t>includ</w:t>
      </w:r>
      <w:r w:rsidR="0ADD8224" w:rsidRPr="4E55F219">
        <w:rPr>
          <w:rFonts w:ascii="Calibri" w:eastAsia="Calibri" w:hAnsi="Calibri" w:cs="Calibri"/>
        </w:rPr>
        <w:t>e</w:t>
      </w:r>
      <w:r w:rsidR="49631357" w:rsidRPr="4E55F219">
        <w:rPr>
          <w:rFonts w:ascii="Calibri" w:eastAsia="Calibri" w:hAnsi="Calibri" w:cs="Calibri"/>
        </w:rPr>
        <w:t xml:space="preserve"> eLearning </w:t>
      </w:r>
      <w:r w:rsidR="74657B70" w:rsidRPr="4E55F219">
        <w:rPr>
          <w:rFonts w:ascii="Calibri" w:eastAsia="Calibri" w:hAnsi="Calibri" w:cs="Calibri"/>
        </w:rPr>
        <w:t>and writing, learning, and information literacy</w:t>
      </w:r>
      <w:r w:rsidR="49631357" w:rsidRPr="4E55F219">
        <w:rPr>
          <w:rFonts w:ascii="Calibri" w:eastAsia="Calibri" w:hAnsi="Calibri" w:cs="Calibri"/>
        </w:rPr>
        <w:t xml:space="preserve"> </w:t>
      </w:r>
      <w:r w:rsidR="0777F088" w:rsidRPr="4E55F219">
        <w:rPr>
          <w:rFonts w:ascii="Calibri" w:eastAsia="Calibri" w:hAnsi="Calibri" w:cs="Calibri"/>
        </w:rPr>
        <w:t xml:space="preserve">support. </w:t>
      </w:r>
    </w:p>
    <w:p w14:paraId="54A8B29F" w14:textId="2AD5ED40" w:rsidR="780100DF" w:rsidRPr="00240B3E" w:rsidRDefault="19CA45BF" w:rsidP="003F38B6">
      <w:pPr>
        <w:pStyle w:val="ListParagraph"/>
        <w:numPr>
          <w:ilvl w:val="0"/>
          <w:numId w:val="36"/>
        </w:numPr>
        <w:spacing w:before="240" w:after="240"/>
        <w:ind w:left="0"/>
        <w:rPr>
          <w:rFonts w:eastAsiaTheme="minorEastAsia" w:cstheme="minorBidi"/>
        </w:rPr>
      </w:pPr>
      <w:r w:rsidRPr="1785CF6E">
        <w:rPr>
          <w:rFonts w:eastAsiaTheme="minorEastAsia" w:cstheme="minorBidi"/>
        </w:rPr>
        <w:t xml:space="preserve">Does your fee unit anticipate </w:t>
      </w:r>
      <w:r w:rsidR="4DE16F97" w:rsidRPr="1785CF6E">
        <w:rPr>
          <w:rFonts w:eastAsiaTheme="minorEastAsia" w:cstheme="minorBidi"/>
        </w:rPr>
        <w:t xml:space="preserve">the need to </w:t>
      </w:r>
      <w:r w:rsidRPr="1785CF6E">
        <w:rPr>
          <w:rFonts w:eastAsiaTheme="minorEastAsia" w:cstheme="minorBidi"/>
        </w:rPr>
        <w:t xml:space="preserve">submit a future referendum proposal </w:t>
      </w:r>
      <w:r w:rsidR="4DE16F97" w:rsidRPr="1785CF6E">
        <w:rPr>
          <w:rFonts w:eastAsiaTheme="minorEastAsia" w:cstheme="minorBidi"/>
        </w:rPr>
        <w:t xml:space="preserve">to the Compulsory Fees Committee in order </w:t>
      </w:r>
      <w:r w:rsidRPr="1785CF6E">
        <w:rPr>
          <w:rFonts w:eastAsiaTheme="minorEastAsia" w:cstheme="minorBidi"/>
        </w:rPr>
        <w:t>to seek student support</w:t>
      </w:r>
      <w:r w:rsidR="0AE118B2" w:rsidRPr="1785CF6E">
        <w:rPr>
          <w:rFonts w:eastAsiaTheme="minorEastAsia" w:cstheme="minorBidi"/>
        </w:rPr>
        <w:t xml:space="preserve"> </w:t>
      </w:r>
      <w:r w:rsidR="40BC7AA6" w:rsidRPr="1785CF6E">
        <w:rPr>
          <w:rFonts w:eastAsiaTheme="minorEastAsia" w:cstheme="minorBidi"/>
        </w:rPr>
        <w:t>for</w:t>
      </w:r>
      <w:r w:rsidR="0AE118B2" w:rsidRPr="1785CF6E">
        <w:rPr>
          <w:rFonts w:eastAsiaTheme="minorEastAsia" w:cstheme="minorBidi"/>
        </w:rPr>
        <w:t xml:space="preserve"> increasing the current fee beyond the Consumer Price Index</w:t>
      </w:r>
      <w:r w:rsidR="41A94032" w:rsidRPr="1785CF6E">
        <w:rPr>
          <w:rFonts w:eastAsiaTheme="minorEastAsia" w:cstheme="minorBidi"/>
          <w:color w:val="0070C0"/>
        </w:rPr>
        <w:t>*</w:t>
      </w:r>
      <w:r w:rsidR="4DE16F97" w:rsidRPr="1785CF6E">
        <w:rPr>
          <w:rFonts w:eastAsiaTheme="minorEastAsia" w:cstheme="minorBidi"/>
        </w:rPr>
        <w:t>,</w:t>
      </w:r>
      <w:r w:rsidR="0AE118B2" w:rsidRPr="1785CF6E">
        <w:rPr>
          <w:rFonts w:eastAsiaTheme="minorEastAsia" w:cstheme="minorBidi"/>
        </w:rPr>
        <w:t xml:space="preserve"> and beyond the increase limits outlined within the Protocol? If yes, </w:t>
      </w:r>
      <w:r w:rsidR="40BC7AA6" w:rsidRPr="1785CF6E">
        <w:rPr>
          <w:rFonts w:eastAsiaTheme="minorEastAsia" w:cstheme="minorBidi"/>
        </w:rPr>
        <w:t>why,</w:t>
      </w:r>
      <w:r w:rsidR="0AE118B2" w:rsidRPr="1785CF6E">
        <w:rPr>
          <w:rFonts w:eastAsiaTheme="minorEastAsia" w:cstheme="minorBidi"/>
        </w:rPr>
        <w:t xml:space="preserve"> and when</w:t>
      </w:r>
      <w:r w:rsidR="6771DA55" w:rsidRPr="1785CF6E">
        <w:rPr>
          <w:rFonts w:eastAsiaTheme="minorEastAsia" w:cstheme="minorBidi"/>
        </w:rPr>
        <w:t xml:space="preserve"> (noting such proposals should </w:t>
      </w:r>
      <w:r w:rsidR="15A0ED8F" w:rsidRPr="1785CF6E">
        <w:rPr>
          <w:rFonts w:eastAsiaTheme="minorEastAsia" w:cstheme="minorBidi"/>
        </w:rPr>
        <w:t xml:space="preserve">ideally </w:t>
      </w:r>
      <w:r w:rsidR="6771DA55" w:rsidRPr="1785CF6E">
        <w:rPr>
          <w:rFonts w:eastAsiaTheme="minorEastAsia" w:cstheme="minorBidi"/>
        </w:rPr>
        <w:t xml:space="preserve">come forward to the Compulsory Fees Committee for review </w:t>
      </w:r>
      <w:r w:rsidR="15A0ED8F" w:rsidRPr="1785CF6E">
        <w:rPr>
          <w:rFonts w:eastAsiaTheme="minorEastAsia" w:cstheme="minorBidi"/>
        </w:rPr>
        <w:t xml:space="preserve">for </w:t>
      </w:r>
      <w:r w:rsidR="6771DA55" w:rsidRPr="1785CF6E">
        <w:rPr>
          <w:rFonts w:eastAsiaTheme="minorEastAsia" w:cstheme="minorBidi"/>
        </w:rPr>
        <w:t>September annually)</w:t>
      </w:r>
      <w:r w:rsidR="0AE118B2" w:rsidRPr="1785CF6E">
        <w:rPr>
          <w:rFonts w:eastAsiaTheme="minorEastAsia" w:cstheme="minorBidi"/>
        </w:rPr>
        <w:t>?</w:t>
      </w:r>
      <w:r w:rsidR="069BA91D" w:rsidRPr="1785CF6E">
        <w:rPr>
          <w:rFonts w:eastAsiaTheme="minorEastAsia" w:cstheme="minorBidi"/>
        </w:rPr>
        <w:t xml:space="preserve"> </w:t>
      </w:r>
    </w:p>
    <w:p w14:paraId="56A1F6B0" w14:textId="0933CBB4" w:rsidR="759A0B59" w:rsidRPr="00240B3E" w:rsidRDefault="123F23B7" w:rsidP="003F38B6">
      <w:pPr>
        <w:spacing w:after="240"/>
        <w:rPr>
          <w:rFonts w:eastAsiaTheme="minorEastAsia" w:cstheme="minorBidi"/>
        </w:rPr>
      </w:pPr>
      <w:r w:rsidRPr="00240B3E">
        <w:rPr>
          <w:rFonts w:eastAsiaTheme="minorEastAsia" w:cstheme="minorBidi"/>
        </w:rPr>
        <w:t>No</w:t>
      </w:r>
      <w:r w:rsidR="312ABA86" w:rsidRPr="00240B3E">
        <w:rPr>
          <w:rFonts w:eastAsiaTheme="minorEastAsia" w:cstheme="minorBidi"/>
        </w:rPr>
        <w:t>.</w:t>
      </w:r>
    </w:p>
    <w:p w14:paraId="4DD09E60" w14:textId="01A6CA42" w:rsidR="00A0116E" w:rsidRPr="00240B3E" w:rsidRDefault="41A94032" w:rsidP="42C0D0EE">
      <w:pPr>
        <w:pStyle w:val="ListParagraph"/>
        <w:ind w:left="360"/>
        <w:rPr>
          <w:rFonts w:eastAsiaTheme="minorEastAsia" w:cstheme="minorBidi"/>
        </w:rPr>
      </w:pPr>
      <w:r w:rsidRPr="00240B3E">
        <w:rPr>
          <w:rFonts w:eastAsiaTheme="minorEastAsia" w:cstheme="minorBidi"/>
          <w:color w:val="0070C0"/>
        </w:rPr>
        <w:t>*</w:t>
      </w:r>
      <w:r w:rsidR="36B5F31A" w:rsidRPr="00240B3E">
        <w:rPr>
          <w:rFonts w:eastAsiaTheme="minorEastAsia" w:cstheme="minorBidi"/>
        </w:rPr>
        <w:t>Legacy Fees are n</w:t>
      </w:r>
      <w:r w:rsidRPr="00240B3E">
        <w:rPr>
          <w:rFonts w:eastAsiaTheme="minorEastAsia" w:cstheme="minorBidi"/>
        </w:rPr>
        <w:t>ot eligible</w:t>
      </w:r>
      <w:r w:rsidR="36B5F31A" w:rsidRPr="00240B3E">
        <w:rPr>
          <w:rFonts w:eastAsiaTheme="minorEastAsia" w:cstheme="minorBidi"/>
        </w:rPr>
        <w:t xml:space="preserve">. </w:t>
      </w:r>
    </w:p>
    <w:p w14:paraId="44DCBA1B" w14:textId="51ACCAA0" w:rsidR="00894D49" w:rsidRPr="00240B3E" w:rsidRDefault="3DFB7D49" w:rsidP="003F38B6">
      <w:pPr>
        <w:pStyle w:val="ListParagraph"/>
        <w:numPr>
          <w:ilvl w:val="0"/>
          <w:numId w:val="36"/>
        </w:numPr>
        <w:tabs>
          <w:tab w:val="num" w:pos="720"/>
        </w:tabs>
        <w:spacing w:before="240"/>
        <w:ind w:left="0"/>
        <w:rPr>
          <w:rFonts w:eastAsiaTheme="minorEastAsia" w:cstheme="minorBidi"/>
        </w:rPr>
      </w:pPr>
      <w:r w:rsidRPr="1785CF6E">
        <w:rPr>
          <w:rFonts w:eastAsiaTheme="minorEastAsia" w:cstheme="minorBidi"/>
        </w:rPr>
        <w:t xml:space="preserve">Any </w:t>
      </w:r>
      <w:r w:rsidR="25434140" w:rsidRPr="1785CF6E">
        <w:rPr>
          <w:rFonts w:eastAsiaTheme="minorEastAsia" w:cstheme="minorBidi"/>
        </w:rPr>
        <w:t>a</w:t>
      </w:r>
      <w:r w:rsidRPr="1785CF6E">
        <w:rPr>
          <w:rFonts w:eastAsiaTheme="minorEastAsia" w:cstheme="minorBidi"/>
        </w:rPr>
        <w:t xml:space="preserve">dditional </w:t>
      </w:r>
      <w:r w:rsidR="25434140" w:rsidRPr="1785CF6E">
        <w:rPr>
          <w:rFonts w:eastAsiaTheme="minorEastAsia" w:cstheme="minorBidi"/>
        </w:rPr>
        <w:t>c</w:t>
      </w:r>
      <w:r w:rsidRPr="1785CF6E">
        <w:rPr>
          <w:rFonts w:eastAsiaTheme="minorEastAsia" w:cstheme="minorBidi"/>
        </w:rPr>
        <w:t>omments:</w:t>
      </w:r>
    </w:p>
    <w:p w14:paraId="4FEFCC6D" w14:textId="240AF3BE" w:rsidR="3238FC4C" w:rsidRPr="00240B3E" w:rsidRDefault="5F7882C3" w:rsidP="003F38B6">
      <w:pPr>
        <w:spacing w:before="240"/>
        <w:rPr>
          <w:rFonts w:eastAsiaTheme="minorEastAsia" w:cstheme="minorBidi"/>
        </w:rPr>
      </w:pPr>
      <w:r w:rsidRPr="00240B3E">
        <w:rPr>
          <w:rFonts w:eastAsiaTheme="minorEastAsia" w:cstheme="minorBidi"/>
        </w:rPr>
        <w:t xml:space="preserve">As part of the University mandated budget reductions, the library has been examining </w:t>
      </w:r>
      <w:r w:rsidR="5AE15FBA" w:rsidRPr="00240B3E">
        <w:rPr>
          <w:rFonts w:eastAsiaTheme="minorEastAsia" w:cstheme="minorBidi"/>
        </w:rPr>
        <w:t>all</w:t>
      </w:r>
      <w:r w:rsidRPr="00240B3E">
        <w:rPr>
          <w:rFonts w:eastAsiaTheme="minorEastAsia" w:cstheme="minorBidi"/>
        </w:rPr>
        <w:t xml:space="preserve"> services and activities. </w:t>
      </w:r>
      <w:r w:rsidR="0A4D380A" w:rsidRPr="00240B3E">
        <w:rPr>
          <w:rFonts w:eastAsiaTheme="minorEastAsia" w:cstheme="minorBidi"/>
        </w:rPr>
        <w:t>In some cases, p</w:t>
      </w:r>
      <w:r w:rsidRPr="00240B3E">
        <w:rPr>
          <w:rFonts w:eastAsiaTheme="minorEastAsia" w:cstheme="minorBidi"/>
        </w:rPr>
        <w:t xml:space="preserve">rograms supported by monies from the fees have been reduced </w:t>
      </w:r>
      <w:r w:rsidR="335B1DC5" w:rsidRPr="00240B3E">
        <w:rPr>
          <w:rFonts w:eastAsiaTheme="minorEastAsia" w:cstheme="minorBidi"/>
        </w:rPr>
        <w:t xml:space="preserve">or </w:t>
      </w:r>
      <w:r w:rsidRPr="00240B3E">
        <w:rPr>
          <w:rFonts w:eastAsiaTheme="minorEastAsia" w:cstheme="minorBidi"/>
        </w:rPr>
        <w:t xml:space="preserve">eliminated </w:t>
      </w:r>
      <w:r w:rsidR="465086C7" w:rsidRPr="00240B3E">
        <w:rPr>
          <w:rFonts w:eastAsiaTheme="minorEastAsia" w:cstheme="minorBidi"/>
        </w:rPr>
        <w:t>and staff redeployed to more high demand services</w:t>
      </w:r>
      <w:r w:rsidR="2D8DC805" w:rsidRPr="00240B3E">
        <w:rPr>
          <w:rFonts w:eastAsiaTheme="minorEastAsia" w:cstheme="minorBidi"/>
        </w:rPr>
        <w:t xml:space="preserve">. </w:t>
      </w:r>
    </w:p>
    <w:p w14:paraId="7D0693CF" w14:textId="4AB2F085" w:rsidR="3238FC4C" w:rsidRPr="00240B3E" w:rsidRDefault="55C922E3" w:rsidP="003F38B6">
      <w:pPr>
        <w:pStyle w:val="ListParagraph"/>
        <w:numPr>
          <w:ilvl w:val="0"/>
          <w:numId w:val="39"/>
        </w:numPr>
        <w:spacing w:before="240"/>
        <w:rPr>
          <w:rFonts w:eastAsiaTheme="minorEastAsia" w:cstheme="minorBidi"/>
          <w:color w:val="000000" w:themeColor="text1"/>
        </w:rPr>
      </w:pPr>
      <w:r w:rsidRPr="00240B3E">
        <w:rPr>
          <w:rFonts w:eastAsiaTheme="minorEastAsia" w:cstheme="minorBidi"/>
        </w:rPr>
        <w:t>C</w:t>
      </w:r>
      <w:r w:rsidR="5F7882C3" w:rsidRPr="00240B3E">
        <w:rPr>
          <w:rFonts w:eastAsiaTheme="minorEastAsia" w:cstheme="minorBidi"/>
        </w:rPr>
        <w:t xml:space="preserve">losure of the Media Studio as a public-facing service in July 2024. </w:t>
      </w:r>
      <w:r w:rsidR="21930745" w:rsidRPr="12C6A4A7">
        <w:rPr>
          <w:rFonts w:eastAsiaTheme="minorEastAsia" w:cstheme="minorBidi"/>
          <w:color w:val="000000" w:themeColor="text1"/>
        </w:rPr>
        <w:t>As described in question #17, w</w:t>
      </w:r>
      <w:r w:rsidR="5F7882C3" w:rsidRPr="12C6A4A7">
        <w:rPr>
          <w:rFonts w:eastAsiaTheme="minorEastAsia" w:cstheme="minorBidi"/>
        </w:rPr>
        <w:t>e have strategically reallocated staff from the Media Studio to support accessibility.</w:t>
      </w:r>
      <w:r w:rsidR="5F7882C3" w:rsidRPr="00240B3E">
        <w:rPr>
          <w:rFonts w:eastAsiaTheme="minorEastAsia" w:cstheme="minorBidi"/>
        </w:rPr>
        <w:t xml:space="preserve"> </w:t>
      </w:r>
    </w:p>
    <w:p w14:paraId="65CAA213" w14:textId="38CA5A6B" w:rsidR="3238FC4C" w:rsidRPr="00240B3E" w:rsidRDefault="5F7882C3" w:rsidP="424BBC59">
      <w:pPr>
        <w:pStyle w:val="ListParagraph"/>
        <w:numPr>
          <w:ilvl w:val="0"/>
          <w:numId w:val="39"/>
        </w:numPr>
        <w:rPr>
          <w:rFonts w:eastAsiaTheme="minorEastAsia" w:cstheme="minorBidi"/>
          <w:color w:val="000000" w:themeColor="text1"/>
        </w:rPr>
      </w:pPr>
      <w:r w:rsidRPr="00240B3E">
        <w:rPr>
          <w:rFonts w:eastAsiaTheme="minorEastAsia" w:cstheme="minorBidi"/>
          <w:color w:val="000000" w:themeColor="text1"/>
        </w:rPr>
        <w:t>The removal of co-supervision of the Engineering Peer Helper Program; this program is now solely overseen by the School of Engineering</w:t>
      </w:r>
      <w:r w:rsidR="50BB3AB9" w:rsidRPr="00240B3E">
        <w:rPr>
          <w:rFonts w:eastAsiaTheme="minorEastAsia" w:cstheme="minorBidi"/>
          <w:color w:val="000000" w:themeColor="text1"/>
        </w:rPr>
        <w:t>.</w:t>
      </w:r>
      <w:r w:rsidR="386231B1" w:rsidRPr="7786C1D7">
        <w:rPr>
          <w:rFonts w:eastAsiaTheme="minorEastAsia" w:cstheme="minorBidi"/>
          <w:color w:val="000000" w:themeColor="text1"/>
        </w:rPr>
        <w:t xml:space="preserve"> </w:t>
      </w:r>
      <w:r w:rsidR="386231B1" w:rsidRPr="4F0E17F5">
        <w:rPr>
          <w:rFonts w:eastAsiaTheme="minorEastAsia" w:cstheme="minorBidi"/>
          <w:color w:val="000000" w:themeColor="text1"/>
        </w:rPr>
        <w:t xml:space="preserve">Staff </w:t>
      </w:r>
      <w:r w:rsidR="386231B1" w:rsidRPr="268A981B">
        <w:rPr>
          <w:rFonts w:eastAsiaTheme="minorEastAsia" w:cstheme="minorBidi"/>
          <w:color w:val="000000" w:themeColor="text1"/>
        </w:rPr>
        <w:t>time</w:t>
      </w:r>
      <w:r w:rsidR="386231B1" w:rsidRPr="4F0E17F5">
        <w:rPr>
          <w:rFonts w:eastAsiaTheme="minorEastAsia" w:cstheme="minorBidi"/>
          <w:color w:val="000000" w:themeColor="text1"/>
        </w:rPr>
        <w:t xml:space="preserve"> been </w:t>
      </w:r>
      <w:r w:rsidR="386231B1" w:rsidRPr="4958184C">
        <w:rPr>
          <w:rFonts w:eastAsiaTheme="minorEastAsia" w:cstheme="minorBidi"/>
          <w:color w:val="000000" w:themeColor="text1"/>
        </w:rPr>
        <w:t>redeployed to</w:t>
      </w:r>
      <w:r w:rsidR="386231B1" w:rsidRPr="79CDDD6E">
        <w:rPr>
          <w:rFonts w:eastAsiaTheme="minorEastAsia" w:cstheme="minorBidi"/>
          <w:color w:val="000000" w:themeColor="text1"/>
        </w:rPr>
        <w:t xml:space="preserve"> </w:t>
      </w:r>
      <w:r w:rsidR="386231B1" w:rsidRPr="1C8D0800">
        <w:rPr>
          <w:rFonts w:eastAsiaTheme="minorEastAsia" w:cstheme="minorBidi"/>
          <w:color w:val="000000" w:themeColor="text1"/>
        </w:rPr>
        <w:t xml:space="preserve">provide </w:t>
      </w:r>
      <w:r w:rsidR="386231B1" w:rsidRPr="2B62F25B">
        <w:rPr>
          <w:rFonts w:eastAsiaTheme="minorEastAsia" w:cstheme="minorBidi"/>
          <w:color w:val="000000" w:themeColor="text1"/>
        </w:rPr>
        <w:t>support to Supported Learning Groups.</w:t>
      </w:r>
    </w:p>
    <w:p w14:paraId="34F59CCD" w14:textId="09ABB5A3" w:rsidR="3238FC4C" w:rsidRPr="00240B3E" w:rsidRDefault="5F7882C3" w:rsidP="424BBC59">
      <w:pPr>
        <w:pStyle w:val="ListParagraph"/>
        <w:numPr>
          <w:ilvl w:val="0"/>
          <w:numId w:val="39"/>
        </w:numPr>
        <w:rPr>
          <w:rFonts w:eastAsiaTheme="minorEastAsia" w:cstheme="minorBidi"/>
          <w:color w:val="000000" w:themeColor="text1"/>
        </w:rPr>
      </w:pPr>
      <w:r w:rsidRPr="00240B3E">
        <w:rPr>
          <w:rFonts w:eastAsiaTheme="minorEastAsia" w:cstheme="minorBidi"/>
          <w:color w:val="000000" w:themeColor="text1"/>
        </w:rPr>
        <w:t>The merger of the Academic Action Program with studying and time management appointments</w:t>
      </w:r>
      <w:r w:rsidR="1769E46C" w:rsidRPr="7636D0C6">
        <w:rPr>
          <w:rFonts w:eastAsiaTheme="minorEastAsia" w:cstheme="minorBidi"/>
          <w:color w:val="000000" w:themeColor="text1"/>
        </w:rPr>
        <w:t xml:space="preserve"> has </w:t>
      </w:r>
      <w:r w:rsidR="1769E46C" w:rsidRPr="449EB2B5">
        <w:rPr>
          <w:rFonts w:eastAsiaTheme="minorEastAsia" w:cstheme="minorBidi"/>
          <w:color w:val="000000" w:themeColor="text1"/>
        </w:rPr>
        <w:t xml:space="preserve">provided </w:t>
      </w:r>
      <w:r w:rsidR="1769E46C" w:rsidRPr="2EBE8217">
        <w:rPr>
          <w:rFonts w:eastAsiaTheme="minorEastAsia" w:cstheme="minorBidi"/>
          <w:color w:val="000000" w:themeColor="text1"/>
        </w:rPr>
        <w:t xml:space="preserve">administrative </w:t>
      </w:r>
      <w:r w:rsidR="1769E46C" w:rsidRPr="1BDCA787">
        <w:rPr>
          <w:rFonts w:eastAsiaTheme="minorEastAsia" w:cstheme="minorBidi"/>
          <w:color w:val="000000" w:themeColor="text1"/>
        </w:rPr>
        <w:t>efficiencies.</w:t>
      </w:r>
    </w:p>
    <w:p w14:paraId="7103B2FE" w14:textId="05EC71A2" w:rsidR="3238FC4C" w:rsidRPr="00240B3E" w:rsidRDefault="5F7882C3" w:rsidP="424BBC59">
      <w:pPr>
        <w:pStyle w:val="ListParagraph"/>
        <w:numPr>
          <w:ilvl w:val="0"/>
          <w:numId w:val="39"/>
        </w:numPr>
        <w:rPr>
          <w:rFonts w:eastAsiaTheme="minorEastAsia" w:cstheme="minorBidi"/>
          <w:color w:val="000000" w:themeColor="text1"/>
        </w:rPr>
      </w:pPr>
      <w:r w:rsidRPr="00240B3E">
        <w:rPr>
          <w:rFonts w:eastAsiaTheme="minorEastAsia" w:cstheme="minorBidi"/>
          <w:color w:val="000000" w:themeColor="text1"/>
        </w:rPr>
        <w:t>The elimination of French language writing support</w:t>
      </w:r>
      <w:r w:rsidR="132E4C0A" w:rsidRPr="00240B3E">
        <w:rPr>
          <w:rFonts w:eastAsiaTheme="minorEastAsia" w:cstheme="minorBidi"/>
          <w:color w:val="000000" w:themeColor="text1"/>
        </w:rPr>
        <w:t>.</w:t>
      </w:r>
      <w:r w:rsidR="2E494265" w:rsidRPr="1BDCA787">
        <w:rPr>
          <w:rFonts w:eastAsiaTheme="minorEastAsia" w:cstheme="minorBidi"/>
          <w:color w:val="000000" w:themeColor="text1"/>
        </w:rPr>
        <w:t xml:space="preserve"> </w:t>
      </w:r>
    </w:p>
    <w:p w14:paraId="4AFCCFE6" w14:textId="551E2820" w:rsidR="3238FC4C" w:rsidRPr="00240B3E" w:rsidRDefault="4F41ED29" w:rsidP="7199B58C">
      <w:pPr>
        <w:pStyle w:val="ListParagraph"/>
        <w:numPr>
          <w:ilvl w:val="0"/>
          <w:numId w:val="39"/>
        </w:numPr>
        <w:rPr>
          <w:rFonts w:eastAsiaTheme="minorEastAsia" w:cstheme="minorBidi"/>
          <w:color w:val="000000" w:themeColor="text1"/>
        </w:rPr>
      </w:pPr>
      <w:r w:rsidRPr="7199B58C">
        <w:rPr>
          <w:rFonts w:eastAsiaTheme="minorEastAsia" w:cstheme="minorBidi"/>
          <w:color w:val="000000" w:themeColor="text1"/>
        </w:rPr>
        <w:lastRenderedPageBreak/>
        <w:t>We removed support from three courses due to low student attendance patterns and curriculum changes</w:t>
      </w:r>
      <w:r w:rsidR="33865894" w:rsidRPr="7199B58C">
        <w:rPr>
          <w:rFonts w:eastAsiaTheme="minorEastAsia" w:cstheme="minorBidi"/>
          <w:color w:val="000000" w:themeColor="text1"/>
        </w:rPr>
        <w:t>, added a new course to support,</w:t>
      </w:r>
      <w:r w:rsidRPr="7199B58C">
        <w:rPr>
          <w:rFonts w:eastAsiaTheme="minorEastAsia" w:cstheme="minorBidi"/>
          <w:color w:val="000000" w:themeColor="text1"/>
        </w:rPr>
        <w:t xml:space="preserve"> an</w:t>
      </w:r>
      <w:r w:rsidR="64770F19" w:rsidRPr="7199B58C">
        <w:rPr>
          <w:rFonts w:eastAsiaTheme="minorEastAsia" w:cstheme="minorBidi"/>
          <w:color w:val="000000" w:themeColor="text1"/>
        </w:rPr>
        <w:t>d reallocated SLG leaders to give greater support to courses with increased enrollment.</w:t>
      </w:r>
    </w:p>
    <w:p w14:paraId="32539042" w14:textId="0316D709" w:rsidR="3238FC4C" w:rsidRPr="00240B3E" w:rsidRDefault="4D44FD10" w:rsidP="003F38B6">
      <w:pPr>
        <w:pStyle w:val="ListParagraph"/>
        <w:numPr>
          <w:ilvl w:val="0"/>
          <w:numId w:val="39"/>
        </w:numPr>
        <w:spacing w:after="240"/>
        <w:rPr>
          <w:rFonts w:eastAsiaTheme="minorEastAsia" w:cstheme="minorBidi"/>
          <w:color w:val="000000" w:themeColor="text1"/>
        </w:rPr>
      </w:pPr>
      <w:r w:rsidRPr="044BF806">
        <w:rPr>
          <w:rFonts w:eastAsiaTheme="minorEastAsia" w:cstheme="minorBidi"/>
          <w:color w:val="000000" w:themeColor="text1"/>
        </w:rPr>
        <w:t xml:space="preserve">Collapsing a </w:t>
      </w:r>
      <w:r w:rsidR="042DC820" w:rsidRPr="044BF806">
        <w:rPr>
          <w:rFonts w:eastAsiaTheme="minorEastAsia" w:cstheme="minorBidi"/>
          <w:color w:val="000000" w:themeColor="text1"/>
        </w:rPr>
        <w:t>staff position supporting data</w:t>
      </w:r>
      <w:r w:rsidR="7A856548" w:rsidRPr="044BF806">
        <w:rPr>
          <w:rFonts w:eastAsiaTheme="minorEastAsia" w:cstheme="minorBidi"/>
          <w:color w:val="000000" w:themeColor="text1"/>
        </w:rPr>
        <w:t xml:space="preserve"> </w:t>
      </w:r>
      <w:r w:rsidR="090FD1CA" w:rsidRPr="044BF806">
        <w:rPr>
          <w:rFonts w:eastAsiaTheme="minorEastAsia" w:cstheme="minorBidi"/>
          <w:color w:val="000000" w:themeColor="text1"/>
        </w:rPr>
        <w:t>literacy through the campus Staff Voluntary Resignation Program.</w:t>
      </w:r>
    </w:p>
    <w:p w14:paraId="0FA1EDED" w14:textId="1A1F1E64" w:rsidR="00C47D2C" w:rsidRPr="00240B3E" w:rsidRDefault="333E3529" w:rsidP="003F38B6">
      <w:pPr>
        <w:tabs>
          <w:tab w:val="num" w:pos="720"/>
        </w:tabs>
        <w:spacing w:after="240"/>
        <w:rPr>
          <w:rFonts w:eastAsiaTheme="minorEastAsia" w:cstheme="minorBidi"/>
        </w:rPr>
      </w:pPr>
      <w:r w:rsidRPr="3ECD1B4A">
        <w:rPr>
          <w:rFonts w:eastAsiaTheme="minorEastAsia" w:cstheme="minorBidi"/>
        </w:rPr>
        <w:t xml:space="preserve">We anticipate additional changes will be necessary as we strive to </w:t>
      </w:r>
      <w:r w:rsidR="4E0D9B2B" w:rsidRPr="3ECD1B4A">
        <w:rPr>
          <w:rFonts w:eastAsiaTheme="minorEastAsia" w:cstheme="minorBidi"/>
        </w:rPr>
        <w:t xml:space="preserve">adjust our services to </w:t>
      </w:r>
      <w:r w:rsidRPr="3ECD1B4A">
        <w:rPr>
          <w:rFonts w:eastAsiaTheme="minorEastAsia" w:cstheme="minorBidi"/>
        </w:rPr>
        <w:t xml:space="preserve">meet the demands of </w:t>
      </w:r>
      <w:r w:rsidR="490B3C6E" w:rsidRPr="3ECD1B4A">
        <w:rPr>
          <w:rFonts w:eastAsiaTheme="minorEastAsia" w:cstheme="minorBidi"/>
        </w:rPr>
        <w:t xml:space="preserve">the </w:t>
      </w:r>
      <w:r w:rsidR="104E8A64" w:rsidRPr="3ECD1B4A">
        <w:rPr>
          <w:rFonts w:eastAsiaTheme="minorEastAsia" w:cstheme="minorBidi"/>
        </w:rPr>
        <w:t>increase in student enrolment.</w:t>
      </w:r>
    </w:p>
    <w:p w14:paraId="6B5CD327" w14:textId="7F9F996A" w:rsidR="00D65C71" w:rsidRDefault="00C47D2C" w:rsidP="009528D6">
      <w:r w:rsidRPr="00240B3E">
        <w:rPr>
          <w:rFonts w:cs="Calibri"/>
          <w:noProof/>
          <w:lang w:eastAsia="en-CA"/>
        </w:rPr>
        <w:drawing>
          <wp:inline distT="0" distB="0" distL="0" distR="0" wp14:anchorId="69FC17F2" wp14:editId="522086CC">
            <wp:extent cx="5943600" cy="9779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sectPr w:rsidR="00D65C71">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E4606" w14:textId="77777777" w:rsidR="00EE596F" w:rsidRPr="00240B3E" w:rsidRDefault="00EE596F">
      <w:r w:rsidRPr="00240B3E">
        <w:separator/>
      </w:r>
    </w:p>
  </w:endnote>
  <w:endnote w:type="continuationSeparator" w:id="0">
    <w:p w14:paraId="7C73B332" w14:textId="77777777" w:rsidR="00EE596F" w:rsidRPr="00240B3E" w:rsidRDefault="00EE596F">
      <w:r w:rsidRPr="00240B3E">
        <w:continuationSeparator/>
      </w:r>
    </w:p>
  </w:endnote>
  <w:endnote w:type="continuationNotice" w:id="1">
    <w:p w14:paraId="2CF4253D" w14:textId="77777777" w:rsidR="00EE596F" w:rsidRPr="00240B3E" w:rsidRDefault="00EE5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E633" w14:textId="77777777" w:rsidR="00D65C71" w:rsidRPr="00240B3E" w:rsidRDefault="00D65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FCED" w14:textId="36A2907D" w:rsidR="06EC99A5" w:rsidRPr="00240B3E" w:rsidRDefault="06EC99A5" w:rsidP="06EC99A5">
    <w:pPr>
      <w:pStyle w:val="Footer"/>
      <w:rPr>
        <w:sz w:val="20"/>
      </w:rPr>
    </w:pPr>
    <w:r w:rsidRPr="00240B3E">
      <w:rPr>
        <w:sz w:val="20"/>
      </w:rPr>
      <w:t xml:space="preserve"> </w:t>
    </w:r>
  </w:p>
  <w:p w14:paraId="2799793D" w14:textId="182C9F8E" w:rsidR="06EC99A5" w:rsidRPr="00240B3E" w:rsidRDefault="06EC99A5" w:rsidP="06EC99A5">
    <w:pPr>
      <w:pStyle w:val="Footer"/>
      <w:rPr>
        <w:sz w:val="20"/>
      </w:rPr>
    </w:pPr>
  </w:p>
  <w:p w14:paraId="126CC6FE" w14:textId="4F06D0F9" w:rsidR="06EC99A5" w:rsidRPr="00240B3E" w:rsidRDefault="06EC99A5" w:rsidP="06EC99A5">
    <w:pPr>
      <w:pStyle w:val="Footer"/>
      <w:rPr>
        <w:sz w:val="20"/>
      </w:rPr>
    </w:pPr>
  </w:p>
  <w:p w14:paraId="329B0A0D" w14:textId="1B12EF8A" w:rsidR="06EC99A5" w:rsidRPr="00240B3E" w:rsidRDefault="54C42711" w:rsidP="54C42711">
    <w:pPr>
      <w:pStyle w:val="Footer"/>
      <w:rPr>
        <w:sz w:val="20"/>
      </w:rPr>
    </w:pPr>
    <w:r w:rsidRPr="00240B3E">
      <w:rPr>
        <w:sz w:val="20"/>
      </w:rPr>
      <w:t>Library Report 2023-24; prepared by J. Marvin Fall 2024</w:t>
    </w:r>
    <w:r w:rsidR="06EC99A5" w:rsidRPr="00240B3E">
      <w:tab/>
    </w:r>
  </w:p>
  <w:p w14:paraId="5A901B5B" w14:textId="77777777" w:rsidR="00D65C71" w:rsidRPr="00240B3E" w:rsidRDefault="00D65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DF0F" w14:textId="77777777" w:rsidR="00D65C71" w:rsidRPr="00240B3E" w:rsidRDefault="00D65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2C9C8" w14:textId="77777777" w:rsidR="00EE596F" w:rsidRPr="00240B3E" w:rsidRDefault="00EE596F">
      <w:r w:rsidRPr="00240B3E">
        <w:separator/>
      </w:r>
    </w:p>
  </w:footnote>
  <w:footnote w:type="continuationSeparator" w:id="0">
    <w:p w14:paraId="3A551C20" w14:textId="77777777" w:rsidR="00EE596F" w:rsidRPr="00240B3E" w:rsidRDefault="00EE596F">
      <w:r w:rsidRPr="00240B3E">
        <w:continuationSeparator/>
      </w:r>
    </w:p>
  </w:footnote>
  <w:footnote w:type="continuationNotice" w:id="1">
    <w:p w14:paraId="13796B71" w14:textId="77777777" w:rsidR="00EE596F" w:rsidRPr="00240B3E" w:rsidRDefault="00EE5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791E1" w14:textId="77777777" w:rsidR="00D65C71" w:rsidRPr="00240B3E" w:rsidRDefault="00D65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434C" w14:textId="6AF1CFA7" w:rsidR="00D65C71" w:rsidRPr="00240B3E" w:rsidRDefault="00D65C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E489" w14:textId="77777777" w:rsidR="00D65C71" w:rsidRPr="00240B3E" w:rsidRDefault="00D65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1EB4"/>
    <w:multiLevelType w:val="hybridMultilevel"/>
    <w:tmpl w:val="299475D4"/>
    <w:lvl w:ilvl="0" w:tplc="A134B1D0">
      <w:start w:val="1"/>
      <w:numFmt w:val="bullet"/>
      <w:lvlText w:val=""/>
      <w:lvlJc w:val="left"/>
      <w:pPr>
        <w:ind w:left="720" w:hanging="360"/>
      </w:pPr>
      <w:rPr>
        <w:rFonts w:ascii="Symbol" w:hAnsi="Symbol" w:hint="default"/>
      </w:rPr>
    </w:lvl>
    <w:lvl w:ilvl="1" w:tplc="E9E812B4">
      <w:start w:val="1"/>
      <w:numFmt w:val="bullet"/>
      <w:lvlText w:val="o"/>
      <w:lvlJc w:val="left"/>
      <w:pPr>
        <w:ind w:left="1440" w:hanging="360"/>
      </w:pPr>
      <w:rPr>
        <w:rFonts w:ascii="Courier New" w:hAnsi="Courier New" w:hint="default"/>
      </w:rPr>
    </w:lvl>
    <w:lvl w:ilvl="2" w:tplc="C69E3CFA">
      <w:start w:val="1"/>
      <w:numFmt w:val="bullet"/>
      <w:lvlText w:val=""/>
      <w:lvlJc w:val="left"/>
      <w:pPr>
        <w:ind w:left="2160" w:hanging="360"/>
      </w:pPr>
      <w:rPr>
        <w:rFonts w:ascii="Wingdings" w:hAnsi="Wingdings" w:hint="default"/>
      </w:rPr>
    </w:lvl>
    <w:lvl w:ilvl="3" w:tplc="A10A7178">
      <w:start w:val="1"/>
      <w:numFmt w:val="bullet"/>
      <w:lvlText w:val=""/>
      <w:lvlJc w:val="left"/>
      <w:pPr>
        <w:ind w:left="2880" w:hanging="360"/>
      </w:pPr>
      <w:rPr>
        <w:rFonts w:ascii="Symbol" w:hAnsi="Symbol" w:hint="default"/>
      </w:rPr>
    </w:lvl>
    <w:lvl w:ilvl="4" w:tplc="88C67672">
      <w:start w:val="1"/>
      <w:numFmt w:val="bullet"/>
      <w:lvlText w:val="o"/>
      <w:lvlJc w:val="left"/>
      <w:pPr>
        <w:ind w:left="3600" w:hanging="360"/>
      </w:pPr>
      <w:rPr>
        <w:rFonts w:ascii="Courier New" w:hAnsi="Courier New" w:hint="default"/>
      </w:rPr>
    </w:lvl>
    <w:lvl w:ilvl="5" w:tplc="879288D4">
      <w:start w:val="1"/>
      <w:numFmt w:val="bullet"/>
      <w:lvlText w:val=""/>
      <w:lvlJc w:val="left"/>
      <w:pPr>
        <w:ind w:left="4320" w:hanging="360"/>
      </w:pPr>
      <w:rPr>
        <w:rFonts w:ascii="Wingdings" w:hAnsi="Wingdings" w:hint="default"/>
      </w:rPr>
    </w:lvl>
    <w:lvl w:ilvl="6" w:tplc="C678A782">
      <w:start w:val="1"/>
      <w:numFmt w:val="bullet"/>
      <w:lvlText w:val=""/>
      <w:lvlJc w:val="left"/>
      <w:pPr>
        <w:ind w:left="5040" w:hanging="360"/>
      </w:pPr>
      <w:rPr>
        <w:rFonts w:ascii="Symbol" w:hAnsi="Symbol" w:hint="default"/>
      </w:rPr>
    </w:lvl>
    <w:lvl w:ilvl="7" w:tplc="AECECBCE">
      <w:start w:val="1"/>
      <w:numFmt w:val="bullet"/>
      <w:lvlText w:val="o"/>
      <w:lvlJc w:val="left"/>
      <w:pPr>
        <w:ind w:left="5760" w:hanging="360"/>
      </w:pPr>
      <w:rPr>
        <w:rFonts w:ascii="Courier New" w:hAnsi="Courier New" w:hint="default"/>
      </w:rPr>
    </w:lvl>
    <w:lvl w:ilvl="8" w:tplc="2ABA90A6">
      <w:start w:val="1"/>
      <w:numFmt w:val="bullet"/>
      <w:lvlText w:val=""/>
      <w:lvlJc w:val="left"/>
      <w:pPr>
        <w:ind w:left="6480" w:hanging="360"/>
      </w:pPr>
      <w:rPr>
        <w:rFonts w:ascii="Wingdings" w:hAnsi="Wingdings" w:hint="default"/>
      </w:rPr>
    </w:lvl>
  </w:abstractNum>
  <w:abstractNum w:abstractNumId="1" w15:restartNumberingAfterBreak="0">
    <w:nsid w:val="05E264C5"/>
    <w:multiLevelType w:val="hybridMultilevel"/>
    <w:tmpl w:val="C780F886"/>
    <w:lvl w:ilvl="0" w:tplc="E81AAA62">
      <w:start w:val="1"/>
      <w:numFmt w:val="bullet"/>
      <w:lvlText w:val=""/>
      <w:lvlJc w:val="left"/>
      <w:pPr>
        <w:ind w:left="720" w:hanging="360"/>
      </w:pPr>
      <w:rPr>
        <w:rFonts w:ascii="Symbol" w:hAnsi="Symbol" w:hint="default"/>
      </w:rPr>
    </w:lvl>
    <w:lvl w:ilvl="1" w:tplc="0A3A9FF8">
      <w:start w:val="1"/>
      <w:numFmt w:val="bullet"/>
      <w:lvlText w:val="o"/>
      <w:lvlJc w:val="left"/>
      <w:pPr>
        <w:ind w:left="1440" w:hanging="360"/>
      </w:pPr>
      <w:rPr>
        <w:rFonts w:ascii="Courier New" w:hAnsi="Courier New" w:hint="default"/>
      </w:rPr>
    </w:lvl>
    <w:lvl w:ilvl="2" w:tplc="9BDE1BC0">
      <w:start w:val="1"/>
      <w:numFmt w:val="bullet"/>
      <w:lvlText w:val=""/>
      <w:lvlJc w:val="left"/>
      <w:pPr>
        <w:ind w:left="2160" w:hanging="360"/>
      </w:pPr>
      <w:rPr>
        <w:rFonts w:ascii="Wingdings" w:hAnsi="Wingdings" w:hint="default"/>
      </w:rPr>
    </w:lvl>
    <w:lvl w:ilvl="3" w:tplc="07CECBA6">
      <w:start w:val="1"/>
      <w:numFmt w:val="bullet"/>
      <w:lvlText w:val=""/>
      <w:lvlJc w:val="left"/>
      <w:pPr>
        <w:ind w:left="2880" w:hanging="360"/>
      </w:pPr>
      <w:rPr>
        <w:rFonts w:ascii="Symbol" w:hAnsi="Symbol" w:hint="default"/>
      </w:rPr>
    </w:lvl>
    <w:lvl w:ilvl="4" w:tplc="1B88771E">
      <w:start w:val="1"/>
      <w:numFmt w:val="bullet"/>
      <w:lvlText w:val="o"/>
      <w:lvlJc w:val="left"/>
      <w:pPr>
        <w:ind w:left="3600" w:hanging="360"/>
      </w:pPr>
      <w:rPr>
        <w:rFonts w:ascii="Courier New" w:hAnsi="Courier New" w:hint="default"/>
      </w:rPr>
    </w:lvl>
    <w:lvl w:ilvl="5" w:tplc="3948D1E4">
      <w:start w:val="1"/>
      <w:numFmt w:val="bullet"/>
      <w:lvlText w:val=""/>
      <w:lvlJc w:val="left"/>
      <w:pPr>
        <w:ind w:left="4320" w:hanging="360"/>
      </w:pPr>
      <w:rPr>
        <w:rFonts w:ascii="Wingdings" w:hAnsi="Wingdings" w:hint="default"/>
      </w:rPr>
    </w:lvl>
    <w:lvl w:ilvl="6" w:tplc="A4D0698A">
      <w:start w:val="1"/>
      <w:numFmt w:val="bullet"/>
      <w:lvlText w:val=""/>
      <w:lvlJc w:val="left"/>
      <w:pPr>
        <w:ind w:left="5040" w:hanging="360"/>
      </w:pPr>
      <w:rPr>
        <w:rFonts w:ascii="Symbol" w:hAnsi="Symbol" w:hint="default"/>
      </w:rPr>
    </w:lvl>
    <w:lvl w:ilvl="7" w:tplc="530E9228">
      <w:start w:val="1"/>
      <w:numFmt w:val="bullet"/>
      <w:lvlText w:val="o"/>
      <w:lvlJc w:val="left"/>
      <w:pPr>
        <w:ind w:left="5760" w:hanging="360"/>
      </w:pPr>
      <w:rPr>
        <w:rFonts w:ascii="Courier New" w:hAnsi="Courier New" w:hint="default"/>
      </w:rPr>
    </w:lvl>
    <w:lvl w:ilvl="8" w:tplc="B5D65506">
      <w:start w:val="1"/>
      <w:numFmt w:val="bullet"/>
      <w:lvlText w:val=""/>
      <w:lvlJc w:val="left"/>
      <w:pPr>
        <w:ind w:left="6480" w:hanging="360"/>
      </w:pPr>
      <w:rPr>
        <w:rFonts w:ascii="Wingdings" w:hAnsi="Wingdings" w:hint="default"/>
      </w:rPr>
    </w:lvl>
  </w:abstractNum>
  <w:abstractNum w:abstractNumId="2" w15:restartNumberingAfterBreak="0">
    <w:nsid w:val="085A73DC"/>
    <w:multiLevelType w:val="hybridMultilevel"/>
    <w:tmpl w:val="C156A646"/>
    <w:lvl w:ilvl="0" w:tplc="7572217E">
      <w:start w:val="1"/>
      <w:numFmt w:val="bullet"/>
      <w:lvlText w:val=""/>
      <w:lvlJc w:val="left"/>
      <w:pPr>
        <w:ind w:left="720" w:hanging="360"/>
      </w:pPr>
      <w:rPr>
        <w:rFonts w:ascii="Symbol" w:hAnsi="Symbol" w:hint="default"/>
      </w:rPr>
    </w:lvl>
    <w:lvl w:ilvl="1" w:tplc="60565A54">
      <w:start w:val="1"/>
      <w:numFmt w:val="bullet"/>
      <w:lvlText w:val="o"/>
      <w:lvlJc w:val="left"/>
      <w:pPr>
        <w:ind w:left="1440" w:hanging="360"/>
      </w:pPr>
      <w:rPr>
        <w:rFonts w:ascii="Courier New" w:hAnsi="Courier New" w:hint="default"/>
      </w:rPr>
    </w:lvl>
    <w:lvl w:ilvl="2" w:tplc="B1D0E4C4">
      <w:start w:val="1"/>
      <w:numFmt w:val="bullet"/>
      <w:lvlText w:val=""/>
      <w:lvlJc w:val="left"/>
      <w:pPr>
        <w:ind w:left="2160" w:hanging="360"/>
      </w:pPr>
      <w:rPr>
        <w:rFonts w:ascii="Wingdings" w:hAnsi="Wingdings" w:hint="default"/>
      </w:rPr>
    </w:lvl>
    <w:lvl w:ilvl="3" w:tplc="CED435B8">
      <w:start w:val="1"/>
      <w:numFmt w:val="bullet"/>
      <w:lvlText w:val=""/>
      <w:lvlJc w:val="left"/>
      <w:pPr>
        <w:ind w:left="2880" w:hanging="360"/>
      </w:pPr>
      <w:rPr>
        <w:rFonts w:ascii="Symbol" w:hAnsi="Symbol" w:hint="default"/>
      </w:rPr>
    </w:lvl>
    <w:lvl w:ilvl="4" w:tplc="63680C6E">
      <w:start w:val="1"/>
      <w:numFmt w:val="bullet"/>
      <w:lvlText w:val="o"/>
      <w:lvlJc w:val="left"/>
      <w:pPr>
        <w:ind w:left="3600" w:hanging="360"/>
      </w:pPr>
      <w:rPr>
        <w:rFonts w:ascii="Courier New" w:hAnsi="Courier New" w:hint="default"/>
      </w:rPr>
    </w:lvl>
    <w:lvl w:ilvl="5" w:tplc="1E40D814">
      <w:start w:val="1"/>
      <w:numFmt w:val="bullet"/>
      <w:lvlText w:val=""/>
      <w:lvlJc w:val="left"/>
      <w:pPr>
        <w:ind w:left="4320" w:hanging="360"/>
      </w:pPr>
      <w:rPr>
        <w:rFonts w:ascii="Wingdings" w:hAnsi="Wingdings" w:hint="default"/>
      </w:rPr>
    </w:lvl>
    <w:lvl w:ilvl="6" w:tplc="F25A1BEA">
      <w:start w:val="1"/>
      <w:numFmt w:val="bullet"/>
      <w:lvlText w:val=""/>
      <w:lvlJc w:val="left"/>
      <w:pPr>
        <w:ind w:left="5040" w:hanging="360"/>
      </w:pPr>
      <w:rPr>
        <w:rFonts w:ascii="Symbol" w:hAnsi="Symbol" w:hint="default"/>
      </w:rPr>
    </w:lvl>
    <w:lvl w:ilvl="7" w:tplc="3036D90A">
      <w:start w:val="1"/>
      <w:numFmt w:val="bullet"/>
      <w:lvlText w:val="o"/>
      <w:lvlJc w:val="left"/>
      <w:pPr>
        <w:ind w:left="5760" w:hanging="360"/>
      </w:pPr>
      <w:rPr>
        <w:rFonts w:ascii="Courier New" w:hAnsi="Courier New" w:hint="default"/>
      </w:rPr>
    </w:lvl>
    <w:lvl w:ilvl="8" w:tplc="D37255FA">
      <w:start w:val="1"/>
      <w:numFmt w:val="bullet"/>
      <w:lvlText w:val=""/>
      <w:lvlJc w:val="left"/>
      <w:pPr>
        <w:ind w:left="6480" w:hanging="360"/>
      </w:pPr>
      <w:rPr>
        <w:rFonts w:ascii="Wingdings" w:hAnsi="Wingdings" w:hint="default"/>
      </w:rPr>
    </w:lvl>
  </w:abstractNum>
  <w:abstractNum w:abstractNumId="3" w15:restartNumberingAfterBreak="0">
    <w:nsid w:val="0A743610"/>
    <w:multiLevelType w:val="hybridMultilevel"/>
    <w:tmpl w:val="3A2CF766"/>
    <w:lvl w:ilvl="0" w:tplc="A4C21D62">
      <w:start w:val="1"/>
      <w:numFmt w:val="decimal"/>
      <w:lvlText w:val="%1."/>
      <w:lvlJc w:val="left"/>
      <w:pPr>
        <w:ind w:left="360" w:hanging="360"/>
      </w:pPr>
      <w:rPr>
        <w:rFonts w:hint="default"/>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28F50"/>
    <w:multiLevelType w:val="hybridMultilevel"/>
    <w:tmpl w:val="FFFFFFFF"/>
    <w:lvl w:ilvl="0" w:tplc="6E9CBC5A">
      <w:start w:val="1"/>
      <w:numFmt w:val="bullet"/>
      <w:lvlText w:val=""/>
      <w:lvlJc w:val="left"/>
      <w:pPr>
        <w:ind w:left="720" w:hanging="360"/>
      </w:pPr>
      <w:rPr>
        <w:rFonts w:ascii="Symbol" w:hAnsi="Symbol" w:hint="default"/>
      </w:rPr>
    </w:lvl>
    <w:lvl w:ilvl="1" w:tplc="4C585CBC">
      <w:start w:val="1"/>
      <w:numFmt w:val="bullet"/>
      <w:lvlText w:val="o"/>
      <w:lvlJc w:val="left"/>
      <w:pPr>
        <w:ind w:left="1440" w:hanging="360"/>
      </w:pPr>
      <w:rPr>
        <w:rFonts w:ascii="Courier New" w:hAnsi="Courier New" w:hint="default"/>
      </w:rPr>
    </w:lvl>
    <w:lvl w:ilvl="2" w:tplc="224E875E">
      <w:start w:val="1"/>
      <w:numFmt w:val="bullet"/>
      <w:lvlText w:val=""/>
      <w:lvlJc w:val="left"/>
      <w:pPr>
        <w:ind w:left="2160" w:hanging="360"/>
      </w:pPr>
      <w:rPr>
        <w:rFonts w:ascii="Wingdings" w:hAnsi="Wingdings" w:hint="default"/>
      </w:rPr>
    </w:lvl>
    <w:lvl w:ilvl="3" w:tplc="BD168234">
      <w:start w:val="1"/>
      <w:numFmt w:val="bullet"/>
      <w:lvlText w:val=""/>
      <w:lvlJc w:val="left"/>
      <w:pPr>
        <w:ind w:left="2880" w:hanging="360"/>
      </w:pPr>
      <w:rPr>
        <w:rFonts w:ascii="Symbol" w:hAnsi="Symbol" w:hint="default"/>
      </w:rPr>
    </w:lvl>
    <w:lvl w:ilvl="4" w:tplc="6584E37A">
      <w:start w:val="1"/>
      <w:numFmt w:val="bullet"/>
      <w:lvlText w:val="o"/>
      <w:lvlJc w:val="left"/>
      <w:pPr>
        <w:ind w:left="3600" w:hanging="360"/>
      </w:pPr>
      <w:rPr>
        <w:rFonts w:ascii="Courier New" w:hAnsi="Courier New" w:hint="default"/>
      </w:rPr>
    </w:lvl>
    <w:lvl w:ilvl="5" w:tplc="82A8CD9E">
      <w:start w:val="1"/>
      <w:numFmt w:val="bullet"/>
      <w:lvlText w:val=""/>
      <w:lvlJc w:val="left"/>
      <w:pPr>
        <w:ind w:left="4320" w:hanging="360"/>
      </w:pPr>
      <w:rPr>
        <w:rFonts w:ascii="Wingdings" w:hAnsi="Wingdings" w:hint="default"/>
      </w:rPr>
    </w:lvl>
    <w:lvl w:ilvl="6" w:tplc="E124BFE6">
      <w:start w:val="1"/>
      <w:numFmt w:val="bullet"/>
      <w:lvlText w:val=""/>
      <w:lvlJc w:val="left"/>
      <w:pPr>
        <w:ind w:left="5040" w:hanging="360"/>
      </w:pPr>
      <w:rPr>
        <w:rFonts w:ascii="Symbol" w:hAnsi="Symbol" w:hint="default"/>
      </w:rPr>
    </w:lvl>
    <w:lvl w:ilvl="7" w:tplc="6D2E113E">
      <w:start w:val="1"/>
      <w:numFmt w:val="bullet"/>
      <w:lvlText w:val="o"/>
      <w:lvlJc w:val="left"/>
      <w:pPr>
        <w:ind w:left="5760" w:hanging="360"/>
      </w:pPr>
      <w:rPr>
        <w:rFonts w:ascii="Courier New" w:hAnsi="Courier New" w:hint="default"/>
      </w:rPr>
    </w:lvl>
    <w:lvl w:ilvl="8" w:tplc="FE0E1B7A">
      <w:start w:val="1"/>
      <w:numFmt w:val="bullet"/>
      <w:lvlText w:val=""/>
      <w:lvlJc w:val="left"/>
      <w:pPr>
        <w:ind w:left="6480" w:hanging="360"/>
      </w:pPr>
      <w:rPr>
        <w:rFonts w:ascii="Wingdings" w:hAnsi="Wingdings" w:hint="default"/>
      </w:rPr>
    </w:lvl>
  </w:abstractNum>
  <w:abstractNum w:abstractNumId="5" w15:restartNumberingAfterBreak="0">
    <w:nsid w:val="0EACAF10"/>
    <w:multiLevelType w:val="hybridMultilevel"/>
    <w:tmpl w:val="09C6659A"/>
    <w:lvl w:ilvl="0" w:tplc="54F82BCC">
      <w:start w:val="1"/>
      <w:numFmt w:val="bullet"/>
      <w:lvlText w:val=""/>
      <w:lvlJc w:val="left"/>
      <w:pPr>
        <w:ind w:left="720" w:hanging="360"/>
      </w:pPr>
      <w:rPr>
        <w:rFonts w:ascii="Symbol" w:hAnsi="Symbol" w:hint="default"/>
      </w:rPr>
    </w:lvl>
    <w:lvl w:ilvl="1" w:tplc="88B617FA">
      <w:start w:val="1"/>
      <w:numFmt w:val="bullet"/>
      <w:lvlText w:val="o"/>
      <w:lvlJc w:val="left"/>
      <w:pPr>
        <w:ind w:left="1440" w:hanging="360"/>
      </w:pPr>
      <w:rPr>
        <w:rFonts w:ascii="Courier New" w:hAnsi="Courier New" w:hint="default"/>
      </w:rPr>
    </w:lvl>
    <w:lvl w:ilvl="2" w:tplc="205478B2">
      <w:start w:val="1"/>
      <w:numFmt w:val="bullet"/>
      <w:lvlText w:val=""/>
      <w:lvlJc w:val="left"/>
      <w:pPr>
        <w:ind w:left="2160" w:hanging="360"/>
      </w:pPr>
      <w:rPr>
        <w:rFonts w:ascii="Wingdings" w:hAnsi="Wingdings" w:hint="default"/>
      </w:rPr>
    </w:lvl>
    <w:lvl w:ilvl="3" w:tplc="C428CE20">
      <w:start w:val="1"/>
      <w:numFmt w:val="bullet"/>
      <w:lvlText w:val=""/>
      <w:lvlJc w:val="left"/>
      <w:pPr>
        <w:ind w:left="2880" w:hanging="360"/>
      </w:pPr>
      <w:rPr>
        <w:rFonts w:ascii="Symbol" w:hAnsi="Symbol" w:hint="default"/>
      </w:rPr>
    </w:lvl>
    <w:lvl w:ilvl="4" w:tplc="5A80515A">
      <w:start w:val="1"/>
      <w:numFmt w:val="bullet"/>
      <w:lvlText w:val="o"/>
      <w:lvlJc w:val="left"/>
      <w:pPr>
        <w:ind w:left="3600" w:hanging="360"/>
      </w:pPr>
      <w:rPr>
        <w:rFonts w:ascii="Courier New" w:hAnsi="Courier New" w:hint="default"/>
      </w:rPr>
    </w:lvl>
    <w:lvl w:ilvl="5" w:tplc="6B062FE4">
      <w:start w:val="1"/>
      <w:numFmt w:val="bullet"/>
      <w:lvlText w:val=""/>
      <w:lvlJc w:val="left"/>
      <w:pPr>
        <w:ind w:left="4320" w:hanging="360"/>
      </w:pPr>
      <w:rPr>
        <w:rFonts w:ascii="Wingdings" w:hAnsi="Wingdings" w:hint="default"/>
      </w:rPr>
    </w:lvl>
    <w:lvl w:ilvl="6" w:tplc="A946903A">
      <w:start w:val="1"/>
      <w:numFmt w:val="bullet"/>
      <w:lvlText w:val=""/>
      <w:lvlJc w:val="left"/>
      <w:pPr>
        <w:ind w:left="5040" w:hanging="360"/>
      </w:pPr>
      <w:rPr>
        <w:rFonts w:ascii="Symbol" w:hAnsi="Symbol" w:hint="default"/>
      </w:rPr>
    </w:lvl>
    <w:lvl w:ilvl="7" w:tplc="A658F82A">
      <w:start w:val="1"/>
      <w:numFmt w:val="bullet"/>
      <w:lvlText w:val="o"/>
      <w:lvlJc w:val="left"/>
      <w:pPr>
        <w:ind w:left="5760" w:hanging="360"/>
      </w:pPr>
      <w:rPr>
        <w:rFonts w:ascii="Courier New" w:hAnsi="Courier New" w:hint="default"/>
      </w:rPr>
    </w:lvl>
    <w:lvl w:ilvl="8" w:tplc="0FB4D64E">
      <w:start w:val="1"/>
      <w:numFmt w:val="bullet"/>
      <w:lvlText w:val=""/>
      <w:lvlJc w:val="left"/>
      <w:pPr>
        <w:ind w:left="6480" w:hanging="360"/>
      </w:pPr>
      <w:rPr>
        <w:rFonts w:ascii="Wingdings" w:hAnsi="Wingdings" w:hint="default"/>
      </w:rPr>
    </w:lvl>
  </w:abstractNum>
  <w:abstractNum w:abstractNumId="6" w15:restartNumberingAfterBreak="0">
    <w:nsid w:val="1A12280D"/>
    <w:multiLevelType w:val="hybridMultilevel"/>
    <w:tmpl w:val="54825380"/>
    <w:lvl w:ilvl="0" w:tplc="C55AB862">
      <w:start w:val="1"/>
      <w:numFmt w:val="bullet"/>
      <w:lvlText w:val="·"/>
      <w:lvlJc w:val="left"/>
      <w:pPr>
        <w:ind w:left="720" w:hanging="360"/>
      </w:pPr>
      <w:rPr>
        <w:rFonts w:ascii="Symbol" w:hAnsi="Symbol" w:hint="default"/>
      </w:rPr>
    </w:lvl>
    <w:lvl w:ilvl="1" w:tplc="0EDA1E5E">
      <w:start w:val="1"/>
      <w:numFmt w:val="bullet"/>
      <w:lvlText w:val="o"/>
      <w:lvlJc w:val="left"/>
      <w:pPr>
        <w:ind w:left="1440" w:hanging="360"/>
      </w:pPr>
      <w:rPr>
        <w:rFonts w:ascii="Courier New" w:hAnsi="Courier New" w:hint="default"/>
      </w:rPr>
    </w:lvl>
    <w:lvl w:ilvl="2" w:tplc="4140BCA6">
      <w:start w:val="1"/>
      <w:numFmt w:val="bullet"/>
      <w:lvlText w:val=""/>
      <w:lvlJc w:val="left"/>
      <w:pPr>
        <w:ind w:left="2160" w:hanging="360"/>
      </w:pPr>
      <w:rPr>
        <w:rFonts w:ascii="Wingdings" w:hAnsi="Wingdings" w:hint="default"/>
      </w:rPr>
    </w:lvl>
    <w:lvl w:ilvl="3" w:tplc="AD3C8368">
      <w:start w:val="1"/>
      <w:numFmt w:val="bullet"/>
      <w:lvlText w:val=""/>
      <w:lvlJc w:val="left"/>
      <w:pPr>
        <w:ind w:left="2880" w:hanging="360"/>
      </w:pPr>
      <w:rPr>
        <w:rFonts w:ascii="Symbol" w:hAnsi="Symbol" w:hint="default"/>
      </w:rPr>
    </w:lvl>
    <w:lvl w:ilvl="4" w:tplc="C1EAA57A">
      <w:start w:val="1"/>
      <w:numFmt w:val="bullet"/>
      <w:lvlText w:val="o"/>
      <w:lvlJc w:val="left"/>
      <w:pPr>
        <w:ind w:left="3600" w:hanging="360"/>
      </w:pPr>
      <w:rPr>
        <w:rFonts w:ascii="Courier New" w:hAnsi="Courier New" w:hint="default"/>
      </w:rPr>
    </w:lvl>
    <w:lvl w:ilvl="5" w:tplc="A9BE928E">
      <w:start w:val="1"/>
      <w:numFmt w:val="bullet"/>
      <w:lvlText w:val=""/>
      <w:lvlJc w:val="left"/>
      <w:pPr>
        <w:ind w:left="4320" w:hanging="360"/>
      </w:pPr>
      <w:rPr>
        <w:rFonts w:ascii="Wingdings" w:hAnsi="Wingdings" w:hint="default"/>
      </w:rPr>
    </w:lvl>
    <w:lvl w:ilvl="6" w:tplc="B4D85D6E">
      <w:start w:val="1"/>
      <w:numFmt w:val="bullet"/>
      <w:lvlText w:val=""/>
      <w:lvlJc w:val="left"/>
      <w:pPr>
        <w:ind w:left="5040" w:hanging="360"/>
      </w:pPr>
      <w:rPr>
        <w:rFonts w:ascii="Symbol" w:hAnsi="Symbol" w:hint="default"/>
      </w:rPr>
    </w:lvl>
    <w:lvl w:ilvl="7" w:tplc="D858376E">
      <w:start w:val="1"/>
      <w:numFmt w:val="bullet"/>
      <w:lvlText w:val="o"/>
      <w:lvlJc w:val="left"/>
      <w:pPr>
        <w:ind w:left="5760" w:hanging="360"/>
      </w:pPr>
      <w:rPr>
        <w:rFonts w:ascii="Courier New" w:hAnsi="Courier New" w:hint="default"/>
      </w:rPr>
    </w:lvl>
    <w:lvl w:ilvl="8" w:tplc="00F40376">
      <w:start w:val="1"/>
      <w:numFmt w:val="bullet"/>
      <w:lvlText w:val=""/>
      <w:lvlJc w:val="left"/>
      <w:pPr>
        <w:ind w:left="6480" w:hanging="360"/>
      </w:pPr>
      <w:rPr>
        <w:rFonts w:ascii="Wingdings" w:hAnsi="Wingdings" w:hint="default"/>
      </w:rPr>
    </w:lvl>
  </w:abstractNum>
  <w:abstractNum w:abstractNumId="7" w15:restartNumberingAfterBreak="0">
    <w:nsid w:val="1DC3DA7F"/>
    <w:multiLevelType w:val="hybridMultilevel"/>
    <w:tmpl w:val="0B0AFD0E"/>
    <w:lvl w:ilvl="0" w:tplc="CCFC6A2E">
      <w:start w:val="1"/>
      <w:numFmt w:val="bullet"/>
      <w:lvlText w:val=""/>
      <w:lvlJc w:val="left"/>
      <w:pPr>
        <w:ind w:left="720" w:hanging="360"/>
      </w:pPr>
      <w:rPr>
        <w:rFonts w:ascii="Symbol" w:hAnsi="Symbol" w:hint="default"/>
      </w:rPr>
    </w:lvl>
    <w:lvl w:ilvl="1" w:tplc="E236F072">
      <w:start w:val="1"/>
      <w:numFmt w:val="bullet"/>
      <w:lvlText w:val="o"/>
      <w:lvlJc w:val="left"/>
      <w:pPr>
        <w:ind w:left="1440" w:hanging="360"/>
      </w:pPr>
      <w:rPr>
        <w:rFonts w:ascii="Courier New" w:hAnsi="Courier New" w:hint="default"/>
      </w:rPr>
    </w:lvl>
    <w:lvl w:ilvl="2" w:tplc="D366ABCC">
      <w:start w:val="1"/>
      <w:numFmt w:val="bullet"/>
      <w:lvlText w:val=""/>
      <w:lvlJc w:val="left"/>
      <w:pPr>
        <w:ind w:left="2160" w:hanging="360"/>
      </w:pPr>
      <w:rPr>
        <w:rFonts w:ascii="Wingdings" w:hAnsi="Wingdings" w:hint="default"/>
      </w:rPr>
    </w:lvl>
    <w:lvl w:ilvl="3" w:tplc="3E522E5A">
      <w:start w:val="1"/>
      <w:numFmt w:val="bullet"/>
      <w:lvlText w:val=""/>
      <w:lvlJc w:val="left"/>
      <w:pPr>
        <w:ind w:left="2880" w:hanging="360"/>
      </w:pPr>
      <w:rPr>
        <w:rFonts w:ascii="Symbol" w:hAnsi="Symbol" w:hint="default"/>
      </w:rPr>
    </w:lvl>
    <w:lvl w:ilvl="4" w:tplc="7A6E4064">
      <w:start w:val="1"/>
      <w:numFmt w:val="bullet"/>
      <w:lvlText w:val="o"/>
      <w:lvlJc w:val="left"/>
      <w:pPr>
        <w:ind w:left="3600" w:hanging="360"/>
      </w:pPr>
      <w:rPr>
        <w:rFonts w:ascii="Courier New" w:hAnsi="Courier New" w:hint="default"/>
      </w:rPr>
    </w:lvl>
    <w:lvl w:ilvl="5" w:tplc="B0820766">
      <w:start w:val="1"/>
      <w:numFmt w:val="bullet"/>
      <w:lvlText w:val=""/>
      <w:lvlJc w:val="left"/>
      <w:pPr>
        <w:ind w:left="4320" w:hanging="360"/>
      </w:pPr>
      <w:rPr>
        <w:rFonts w:ascii="Wingdings" w:hAnsi="Wingdings" w:hint="default"/>
      </w:rPr>
    </w:lvl>
    <w:lvl w:ilvl="6" w:tplc="2B5E23C8">
      <w:start w:val="1"/>
      <w:numFmt w:val="bullet"/>
      <w:lvlText w:val=""/>
      <w:lvlJc w:val="left"/>
      <w:pPr>
        <w:ind w:left="5040" w:hanging="360"/>
      </w:pPr>
      <w:rPr>
        <w:rFonts w:ascii="Symbol" w:hAnsi="Symbol" w:hint="default"/>
      </w:rPr>
    </w:lvl>
    <w:lvl w:ilvl="7" w:tplc="20107562">
      <w:start w:val="1"/>
      <w:numFmt w:val="bullet"/>
      <w:lvlText w:val="o"/>
      <w:lvlJc w:val="left"/>
      <w:pPr>
        <w:ind w:left="5760" w:hanging="360"/>
      </w:pPr>
      <w:rPr>
        <w:rFonts w:ascii="Courier New" w:hAnsi="Courier New" w:hint="default"/>
      </w:rPr>
    </w:lvl>
    <w:lvl w:ilvl="8" w:tplc="941EAC5E">
      <w:start w:val="1"/>
      <w:numFmt w:val="bullet"/>
      <w:lvlText w:val=""/>
      <w:lvlJc w:val="left"/>
      <w:pPr>
        <w:ind w:left="6480" w:hanging="360"/>
      </w:pPr>
      <w:rPr>
        <w:rFonts w:ascii="Wingdings" w:hAnsi="Wingdings" w:hint="default"/>
      </w:rPr>
    </w:lvl>
  </w:abstractNum>
  <w:abstractNum w:abstractNumId="8" w15:restartNumberingAfterBreak="0">
    <w:nsid w:val="1FFD5A4B"/>
    <w:multiLevelType w:val="hybridMultilevel"/>
    <w:tmpl w:val="8C24AAEC"/>
    <w:lvl w:ilvl="0" w:tplc="9D462528">
      <w:start w:val="1"/>
      <w:numFmt w:val="bullet"/>
      <w:lvlText w:val=""/>
      <w:lvlJc w:val="left"/>
      <w:pPr>
        <w:ind w:left="720" w:hanging="360"/>
      </w:pPr>
      <w:rPr>
        <w:rFonts w:ascii="Symbol" w:hAnsi="Symbol" w:hint="default"/>
      </w:rPr>
    </w:lvl>
    <w:lvl w:ilvl="1" w:tplc="CC9ADF66">
      <w:start w:val="1"/>
      <w:numFmt w:val="bullet"/>
      <w:lvlText w:val="o"/>
      <w:lvlJc w:val="left"/>
      <w:pPr>
        <w:ind w:left="1440" w:hanging="360"/>
      </w:pPr>
      <w:rPr>
        <w:rFonts w:ascii="Courier New" w:hAnsi="Courier New" w:hint="default"/>
      </w:rPr>
    </w:lvl>
    <w:lvl w:ilvl="2" w:tplc="D7F2DBCC">
      <w:start w:val="1"/>
      <w:numFmt w:val="bullet"/>
      <w:lvlText w:val=""/>
      <w:lvlJc w:val="left"/>
      <w:pPr>
        <w:ind w:left="2160" w:hanging="360"/>
      </w:pPr>
      <w:rPr>
        <w:rFonts w:ascii="Wingdings" w:hAnsi="Wingdings" w:hint="default"/>
      </w:rPr>
    </w:lvl>
    <w:lvl w:ilvl="3" w:tplc="ACD85716">
      <w:start w:val="1"/>
      <w:numFmt w:val="bullet"/>
      <w:lvlText w:val=""/>
      <w:lvlJc w:val="left"/>
      <w:pPr>
        <w:ind w:left="2880" w:hanging="360"/>
      </w:pPr>
      <w:rPr>
        <w:rFonts w:ascii="Symbol" w:hAnsi="Symbol" w:hint="default"/>
      </w:rPr>
    </w:lvl>
    <w:lvl w:ilvl="4" w:tplc="4E5C75CE">
      <w:start w:val="1"/>
      <w:numFmt w:val="bullet"/>
      <w:lvlText w:val="o"/>
      <w:lvlJc w:val="left"/>
      <w:pPr>
        <w:ind w:left="3600" w:hanging="360"/>
      </w:pPr>
      <w:rPr>
        <w:rFonts w:ascii="Courier New" w:hAnsi="Courier New" w:hint="default"/>
      </w:rPr>
    </w:lvl>
    <w:lvl w:ilvl="5" w:tplc="ED044F74">
      <w:start w:val="1"/>
      <w:numFmt w:val="bullet"/>
      <w:lvlText w:val=""/>
      <w:lvlJc w:val="left"/>
      <w:pPr>
        <w:ind w:left="4320" w:hanging="360"/>
      </w:pPr>
      <w:rPr>
        <w:rFonts w:ascii="Wingdings" w:hAnsi="Wingdings" w:hint="default"/>
      </w:rPr>
    </w:lvl>
    <w:lvl w:ilvl="6" w:tplc="70027BD6">
      <w:start w:val="1"/>
      <w:numFmt w:val="bullet"/>
      <w:lvlText w:val=""/>
      <w:lvlJc w:val="left"/>
      <w:pPr>
        <w:ind w:left="5040" w:hanging="360"/>
      </w:pPr>
      <w:rPr>
        <w:rFonts w:ascii="Symbol" w:hAnsi="Symbol" w:hint="default"/>
      </w:rPr>
    </w:lvl>
    <w:lvl w:ilvl="7" w:tplc="51DE0F2E">
      <w:start w:val="1"/>
      <w:numFmt w:val="bullet"/>
      <w:lvlText w:val="o"/>
      <w:lvlJc w:val="left"/>
      <w:pPr>
        <w:ind w:left="5760" w:hanging="360"/>
      </w:pPr>
      <w:rPr>
        <w:rFonts w:ascii="Courier New" w:hAnsi="Courier New" w:hint="default"/>
      </w:rPr>
    </w:lvl>
    <w:lvl w:ilvl="8" w:tplc="C002B6B0">
      <w:start w:val="1"/>
      <w:numFmt w:val="bullet"/>
      <w:lvlText w:val=""/>
      <w:lvlJc w:val="left"/>
      <w:pPr>
        <w:ind w:left="6480" w:hanging="360"/>
      </w:pPr>
      <w:rPr>
        <w:rFonts w:ascii="Wingdings" w:hAnsi="Wingdings" w:hint="default"/>
      </w:rPr>
    </w:lvl>
  </w:abstractNum>
  <w:abstractNum w:abstractNumId="9" w15:restartNumberingAfterBreak="0">
    <w:nsid w:val="222A8D0D"/>
    <w:multiLevelType w:val="hybridMultilevel"/>
    <w:tmpl w:val="7A1C15B6"/>
    <w:lvl w:ilvl="0" w:tplc="26561608">
      <w:start w:val="1"/>
      <w:numFmt w:val="bullet"/>
      <w:lvlText w:val=""/>
      <w:lvlJc w:val="left"/>
      <w:pPr>
        <w:ind w:left="720" w:hanging="360"/>
      </w:pPr>
      <w:rPr>
        <w:rFonts w:ascii="Symbol" w:hAnsi="Symbol" w:hint="default"/>
      </w:rPr>
    </w:lvl>
    <w:lvl w:ilvl="1" w:tplc="766EC722">
      <w:start w:val="1"/>
      <w:numFmt w:val="bullet"/>
      <w:lvlText w:val="o"/>
      <w:lvlJc w:val="left"/>
      <w:pPr>
        <w:ind w:left="1440" w:hanging="360"/>
      </w:pPr>
      <w:rPr>
        <w:rFonts w:ascii="Courier New" w:hAnsi="Courier New" w:hint="default"/>
      </w:rPr>
    </w:lvl>
    <w:lvl w:ilvl="2" w:tplc="DD48ACAC">
      <w:start w:val="1"/>
      <w:numFmt w:val="bullet"/>
      <w:lvlText w:val=""/>
      <w:lvlJc w:val="left"/>
      <w:pPr>
        <w:ind w:left="2160" w:hanging="360"/>
      </w:pPr>
      <w:rPr>
        <w:rFonts w:ascii="Wingdings" w:hAnsi="Wingdings" w:hint="default"/>
      </w:rPr>
    </w:lvl>
    <w:lvl w:ilvl="3" w:tplc="F7EE31C6">
      <w:start w:val="1"/>
      <w:numFmt w:val="bullet"/>
      <w:lvlText w:val=""/>
      <w:lvlJc w:val="left"/>
      <w:pPr>
        <w:ind w:left="2880" w:hanging="360"/>
      </w:pPr>
      <w:rPr>
        <w:rFonts w:ascii="Symbol" w:hAnsi="Symbol" w:hint="default"/>
      </w:rPr>
    </w:lvl>
    <w:lvl w:ilvl="4" w:tplc="D62870EE">
      <w:start w:val="1"/>
      <w:numFmt w:val="bullet"/>
      <w:lvlText w:val="o"/>
      <w:lvlJc w:val="left"/>
      <w:pPr>
        <w:ind w:left="3600" w:hanging="360"/>
      </w:pPr>
      <w:rPr>
        <w:rFonts w:ascii="Courier New" w:hAnsi="Courier New" w:hint="default"/>
      </w:rPr>
    </w:lvl>
    <w:lvl w:ilvl="5" w:tplc="B5EE1160">
      <w:start w:val="1"/>
      <w:numFmt w:val="bullet"/>
      <w:lvlText w:val=""/>
      <w:lvlJc w:val="left"/>
      <w:pPr>
        <w:ind w:left="4320" w:hanging="360"/>
      </w:pPr>
      <w:rPr>
        <w:rFonts w:ascii="Wingdings" w:hAnsi="Wingdings" w:hint="default"/>
      </w:rPr>
    </w:lvl>
    <w:lvl w:ilvl="6" w:tplc="F8C0927A">
      <w:start w:val="1"/>
      <w:numFmt w:val="bullet"/>
      <w:lvlText w:val=""/>
      <w:lvlJc w:val="left"/>
      <w:pPr>
        <w:ind w:left="5040" w:hanging="360"/>
      </w:pPr>
      <w:rPr>
        <w:rFonts w:ascii="Symbol" w:hAnsi="Symbol" w:hint="default"/>
      </w:rPr>
    </w:lvl>
    <w:lvl w:ilvl="7" w:tplc="E9E6E190">
      <w:start w:val="1"/>
      <w:numFmt w:val="bullet"/>
      <w:lvlText w:val="o"/>
      <w:lvlJc w:val="left"/>
      <w:pPr>
        <w:ind w:left="5760" w:hanging="360"/>
      </w:pPr>
      <w:rPr>
        <w:rFonts w:ascii="Courier New" w:hAnsi="Courier New" w:hint="default"/>
      </w:rPr>
    </w:lvl>
    <w:lvl w:ilvl="8" w:tplc="06569248">
      <w:start w:val="1"/>
      <w:numFmt w:val="bullet"/>
      <w:lvlText w:val=""/>
      <w:lvlJc w:val="left"/>
      <w:pPr>
        <w:ind w:left="6480" w:hanging="360"/>
      </w:pPr>
      <w:rPr>
        <w:rFonts w:ascii="Wingdings" w:hAnsi="Wingdings" w:hint="default"/>
      </w:rPr>
    </w:lvl>
  </w:abstractNum>
  <w:abstractNum w:abstractNumId="10" w15:restartNumberingAfterBreak="0">
    <w:nsid w:val="230C8226"/>
    <w:multiLevelType w:val="hybridMultilevel"/>
    <w:tmpl w:val="7ADA95B0"/>
    <w:lvl w:ilvl="0" w:tplc="EF5EA83C">
      <w:start w:val="1"/>
      <w:numFmt w:val="bullet"/>
      <w:lvlText w:val="-"/>
      <w:lvlJc w:val="left"/>
      <w:pPr>
        <w:ind w:left="720" w:hanging="360"/>
      </w:pPr>
      <w:rPr>
        <w:rFonts w:ascii="Aptos" w:hAnsi="Aptos" w:hint="default"/>
      </w:rPr>
    </w:lvl>
    <w:lvl w:ilvl="1" w:tplc="7D7EC6B6">
      <w:start w:val="1"/>
      <w:numFmt w:val="bullet"/>
      <w:lvlText w:val="o"/>
      <w:lvlJc w:val="left"/>
      <w:pPr>
        <w:ind w:left="1440" w:hanging="360"/>
      </w:pPr>
      <w:rPr>
        <w:rFonts w:ascii="Courier New" w:hAnsi="Courier New" w:hint="default"/>
      </w:rPr>
    </w:lvl>
    <w:lvl w:ilvl="2" w:tplc="BD76E97E">
      <w:start w:val="1"/>
      <w:numFmt w:val="bullet"/>
      <w:lvlText w:val=""/>
      <w:lvlJc w:val="left"/>
      <w:pPr>
        <w:ind w:left="2160" w:hanging="360"/>
      </w:pPr>
      <w:rPr>
        <w:rFonts w:ascii="Wingdings" w:hAnsi="Wingdings" w:hint="default"/>
      </w:rPr>
    </w:lvl>
    <w:lvl w:ilvl="3" w:tplc="227065AC">
      <w:start w:val="1"/>
      <w:numFmt w:val="bullet"/>
      <w:lvlText w:val=""/>
      <w:lvlJc w:val="left"/>
      <w:pPr>
        <w:ind w:left="2880" w:hanging="360"/>
      </w:pPr>
      <w:rPr>
        <w:rFonts w:ascii="Symbol" w:hAnsi="Symbol" w:hint="default"/>
      </w:rPr>
    </w:lvl>
    <w:lvl w:ilvl="4" w:tplc="17C667D2">
      <w:start w:val="1"/>
      <w:numFmt w:val="bullet"/>
      <w:lvlText w:val="o"/>
      <w:lvlJc w:val="left"/>
      <w:pPr>
        <w:ind w:left="3600" w:hanging="360"/>
      </w:pPr>
      <w:rPr>
        <w:rFonts w:ascii="Courier New" w:hAnsi="Courier New" w:hint="default"/>
      </w:rPr>
    </w:lvl>
    <w:lvl w:ilvl="5" w:tplc="69B49050">
      <w:start w:val="1"/>
      <w:numFmt w:val="bullet"/>
      <w:lvlText w:val=""/>
      <w:lvlJc w:val="left"/>
      <w:pPr>
        <w:ind w:left="4320" w:hanging="360"/>
      </w:pPr>
      <w:rPr>
        <w:rFonts w:ascii="Wingdings" w:hAnsi="Wingdings" w:hint="default"/>
      </w:rPr>
    </w:lvl>
    <w:lvl w:ilvl="6" w:tplc="C8FE4272">
      <w:start w:val="1"/>
      <w:numFmt w:val="bullet"/>
      <w:lvlText w:val=""/>
      <w:lvlJc w:val="left"/>
      <w:pPr>
        <w:ind w:left="5040" w:hanging="360"/>
      </w:pPr>
      <w:rPr>
        <w:rFonts w:ascii="Symbol" w:hAnsi="Symbol" w:hint="default"/>
      </w:rPr>
    </w:lvl>
    <w:lvl w:ilvl="7" w:tplc="643CE6BA">
      <w:start w:val="1"/>
      <w:numFmt w:val="bullet"/>
      <w:lvlText w:val="o"/>
      <w:lvlJc w:val="left"/>
      <w:pPr>
        <w:ind w:left="5760" w:hanging="360"/>
      </w:pPr>
      <w:rPr>
        <w:rFonts w:ascii="Courier New" w:hAnsi="Courier New" w:hint="default"/>
      </w:rPr>
    </w:lvl>
    <w:lvl w:ilvl="8" w:tplc="02E0C1EA">
      <w:start w:val="1"/>
      <w:numFmt w:val="bullet"/>
      <w:lvlText w:val=""/>
      <w:lvlJc w:val="left"/>
      <w:pPr>
        <w:ind w:left="6480" w:hanging="360"/>
      </w:pPr>
      <w:rPr>
        <w:rFonts w:ascii="Wingdings" w:hAnsi="Wingdings" w:hint="default"/>
      </w:rPr>
    </w:lvl>
  </w:abstractNum>
  <w:abstractNum w:abstractNumId="11" w15:restartNumberingAfterBreak="0">
    <w:nsid w:val="2424F06F"/>
    <w:multiLevelType w:val="hybridMultilevel"/>
    <w:tmpl w:val="A70E54EE"/>
    <w:lvl w:ilvl="0" w:tplc="896C6B64">
      <w:start w:val="1"/>
      <w:numFmt w:val="decimal"/>
      <w:lvlText w:val="%1."/>
      <w:lvlJc w:val="left"/>
      <w:pPr>
        <w:ind w:left="720" w:hanging="360"/>
      </w:pPr>
    </w:lvl>
    <w:lvl w:ilvl="1" w:tplc="6054E43A">
      <w:start w:val="1"/>
      <w:numFmt w:val="lowerLetter"/>
      <w:lvlText w:val="%2."/>
      <w:lvlJc w:val="left"/>
      <w:pPr>
        <w:ind w:left="1440" w:hanging="360"/>
      </w:pPr>
    </w:lvl>
    <w:lvl w:ilvl="2" w:tplc="275A0794">
      <w:start w:val="1"/>
      <w:numFmt w:val="lowerRoman"/>
      <w:lvlText w:val="%3."/>
      <w:lvlJc w:val="right"/>
      <w:pPr>
        <w:ind w:left="2160" w:hanging="180"/>
      </w:pPr>
    </w:lvl>
    <w:lvl w:ilvl="3" w:tplc="10BA1D88">
      <w:start w:val="1"/>
      <w:numFmt w:val="decimal"/>
      <w:lvlText w:val="%4."/>
      <w:lvlJc w:val="left"/>
      <w:pPr>
        <w:ind w:left="2880" w:hanging="360"/>
      </w:pPr>
    </w:lvl>
    <w:lvl w:ilvl="4" w:tplc="6E901F92">
      <w:start w:val="1"/>
      <w:numFmt w:val="lowerLetter"/>
      <w:lvlText w:val="%5."/>
      <w:lvlJc w:val="left"/>
      <w:pPr>
        <w:ind w:left="3600" w:hanging="360"/>
      </w:pPr>
    </w:lvl>
    <w:lvl w:ilvl="5" w:tplc="A154B420">
      <w:start w:val="1"/>
      <w:numFmt w:val="lowerRoman"/>
      <w:lvlText w:val="%6."/>
      <w:lvlJc w:val="right"/>
      <w:pPr>
        <w:ind w:left="4320" w:hanging="180"/>
      </w:pPr>
    </w:lvl>
    <w:lvl w:ilvl="6" w:tplc="DE5CFE1E">
      <w:start w:val="1"/>
      <w:numFmt w:val="decimal"/>
      <w:lvlText w:val="%7."/>
      <w:lvlJc w:val="left"/>
      <w:pPr>
        <w:ind w:left="5040" w:hanging="360"/>
      </w:pPr>
    </w:lvl>
    <w:lvl w:ilvl="7" w:tplc="8CD8C0C4">
      <w:start w:val="1"/>
      <w:numFmt w:val="lowerLetter"/>
      <w:lvlText w:val="%8."/>
      <w:lvlJc w:val="left"/>
      <w:pPr>
        <w:ind w:left="5760" w:hanging="360"/>
      </w:pPr>
    </w:lvl>
    <w:lvl w:ilvl="8" w:tplc="9C889D28">
      <w:start w:val="1"/>
      <w:numFmt w:val="lowerRoman"/>
      <w:lvlText w:val="%9."/>
      <w:lvlJc w:val="right"/>
      <w:pPr>
        <w:ind w:left="6480" w:hanging="180"/>
      </w:pPr>
    </w:lvl>
  </w:abstractNum>
  <w:abstractNum w:abstractNumId="12" w15:restartNumberingAfterBreak="0">
    <w:nsid w:val="2839E869"/>
    <w:multiLevelType w:val="hybridMultilevel"/>
    <w:tmpl w:val="05445A86"/>
    <w:lvl w:ilvl="0" w:tplc="55BED632">
      <w:start w:val="1"/>
      <w:numFmt w:val="bullet"/>
      <w:lvlText w:val=""/>
      <w:lvlJc w:val="left"/>
      <w:pPr>
        <w:ind w:left="720" w:hanging="360"/>
      </w:pPr>
      <w:rPr>
        <w:rFonts w:ascii="Symbol" w:hAnsi="Symbol" w:hint="default"/>
      </w:rPr>
    </w:lvl>
    <w:lvl w:ilvl="1" w:tplc="BC8022FA">
      <w:start w:val="1"/>
      <w:numFmt w:val="bullet"/>
      <w:lvlText w:val="o"/>
      <w:lvlJc w:val="left"/>
      <w:pPr>
        <w:ind w:left="1440" w:hanging="360"/>
      </w:pPr>
      <w:rPr>
        <w:rFonts w:ascii="Courier New" w:hAnsi="Courier New" w:hint="default"/>
      </w:rPr>
    </w:lvl>
    <w:lvl w:ilvl="2" w:tplc="1AB64250">
      <w:start w:val="1"/>
      <w:numFmt w:val="bullet"/>
      <w:lvlText w:val=""/>
      <w:lvlJc w:val="left"/>
      <w:pPr>
        <w:ind w:left="2160" w:hanging="360"/>
      </w:pPr>
      <w:rPr>
        <w:rFonts w:ascii="Wingdings" w:hAnsi="Wingdings" w:hint="default"/>
      </w:rPr>
    </w:lvl>
    <w:lvl w:ilvl="3" w:tplc="7234A066">
      <w:start w:val="1"/>
      <w:numFmt w:val="bullet"/>
      <w:lvlText w:val=""/>
      <w:lvlJc w:val="left"/>
      <w:pPr>
        <w:ind w:left="2880" w:hanging="360"/>
      </w:pPr>
      <w:rPr>
        <w:rFonts w:ascii="Symbol" w:hAnsi="Symbol" w:hint="default"/>
      </w:rPr>
    </w:lvl>
    <w:lvl w:ilvl="4" w:tplc="D23AA8D8">
      <w:start w:val="1"/>
      <w:numFmt w:val="bullet"/>
      <w:lvlText w:val="o"/>
      <w:lvlJc w:val="left"/>
      <w:pPr>
        <w:ind w:left="3600" w:hanging="360"/>
      </w:pPr>
      <w:rPr>
        <w:rFonts w:ascii="Courier New" w:hAnsi="Courier New" w:hint="default"/>
      </w:rPr>
    </w:lvl>
    <w:lvl w:ilvl="5" w:tplc="D35E5994">
      <w:start w:val="1"/>
      <w:numFmt w:val="bullet"/>
      <w:lvlText w:val=""/>
      <w:lvlJc w:val="left"/>
      <w:pPr>
        <w:ind w:left="4320" w:hanging="360"/>
      </w:pPr>
      <w:rPr>
        <w:rFonts w:ascii="Wingdings" w:hAnsi="Wingdings" w:hint="default"/>
      </w:rPr>
    </w:lvl>
    <w:lvl w:ilvl="6" w:tplc="E36C2E56">
      <w:start w:val="1"/>
      <w:numFmt w:val="bullet"/>
      <w:lvlText w:val=""/>
      <w:lvlJc w:val="left"/>
      <w:pPr>
        <w:ind w:left="5040" w:hanging="360"/>
      </w:pPr>
      <w:rPr>
        <w:rFonts w:ascii="Symbol" w:hAnsi="Symbol" w:hint="default"/>
      </w:rPr>
    </w:lvl>
    <w:lvl w:ilvl="7" w:tplc="EDC651DA">
      <w:start w:val="1"/>
      <w:numFmt w:val="bullet"/>
      <w:lvlText w:val="o"/>
      <w:lvlJc w:val="left"/>
      <w:pPr>
        <w:ind w:left="5760" w:hanging="360"/>
      </w:pPr>
      <w:rPr>
        <w:rFonts w:ascii="Courier New" w:hAnsi="Courier New" w:hint="default"/>
      </w:rPr>
    </w:lvl>
    <w:lvl w:ilvl="8" w:tplc="80C6A47E">
      <w:start w:val="1"/>
      <w:numFmt w:val="bullet"/>
      <w:lvlText w:val=""/>
      <w:lvlJc w:val="left"/>
      <w:pPr>
        <w:ind w:left="6480" w:hanging="360"/>
      </w:pPr>
      <w:rPr>
        <w:rFonts w:ascii="Wingdings" w:hAnsi="Wingdings" w:hint="default"/>
      </w:rPr>
    </w:lvl>
  </w:abstractNum>
  <w:abstractNum w:abstractNumId="13" w15:restartNumberingAfterBreak="0">
    <w:nsid w:val="29B24E04"/>
    <w:multiLevelType w:val="hybridMultilevel"/>
    <w:tmpl w:val="BB868C96"/>
    <w:lvl w:ilvl="0" w:tplc="DB9453A8">
      <w:start w:val="1"/>
      <w:numFmt w:val="bullet"/>
      <w:lvlText w:val=""/>
      <w:lvlJc w:val="left"/>
      <w:pPr>
        <w:ind w:left="720" w:hanging="360"/>
      </w:pPr>
      <w:rPr>
        <w:rFonts w:ascii="Symbol" w:hAnsi="Symbol" w:hint="default"/>
      </w:rPr>
    </w:lvl>
    <w:lvl w:ilvl="1" w:tplc="B052DB24">
      <w:start w:val="1"/>
      <w:numFmt w:val="bullet"/>
      <w:lvlText w:val="o"/>
      <w:lvlJc w:val="left"/>
      <w:pPr>
        <w:ind w:left="1440" w:hanging="360"/>
      </w:pPr>
      <w:rPr>
        <w:rFonts w:ascii="Courier New" w:hAnsi="Courier New" w:hint="default"/>
      </w:rPr>
    </w:lvl>
    <w:lvl w:ilvl="2" w:tplc="7996CB04">
      <w:start w:val="1"/>
      <w:numFmt w:val="bullet"/>
      <w:lvlText w:val=""/>
      <w:lvlJc w:val="left"/>
      <w:pPr>
        <w:ind w:left="2160" w:hanging="360"/>
      </w:pPr>
      <w:rPr>
        <w:rFonts w:ascii="Wingdings" w:hAnsi="Wingdings" w:hint="default"/>
      </w:rPr>
    </w:lvl>
    <w:lvl w:ilvl="3" w:tplc="DBA4ADEA">
      <w:start w:val="1"/>
      <w:numFmt w:val="bullet"/>
      <w:lvlText w:val=""/>
      <w:lvlJc w:val="left"/>
      <w:pPr>
        <w:ind w:left="2880" w:hanging="360"/>
      </w:pPr>
      <w:rPr>
        <w:rFonts w:ascii="Symbol" w:hAnsi="Symbol" w:hint="default"/>
      </w:rPr>
    </w:lvl>
    <w:lvl w:ilvl="4" w:tplc="A092B2FC">
      <w:start w:val="1"/>
      <w:numFmt w:val="bullet"/>
      <w:lvlText w:val="o"/>
      <w:lvlJc w:val="left"/>
      <w:pPr>
        <w:ind w:left="3600" w:hanging="360"/>
      </w:pPr>
      <w:rPr>
        <w:rFonts w:ascii="Courier New" w:hAnsi="Courier New" w:hint="default"/>
      </w:rPr>
    </w:lvl>
    <w:lvl w:ilvl="5" w:tplc="064CF134">
      <w:start w:val="1"/>
      <w:numFmt w:val="bullet"/>
      <w:lvlText w:val=""/>
      <w:lvlJc w:val="left"/>
      <w:pPr>
        <w:ind w:left="4320" w:hanging="360"/>
      </w:pPr>
      <w:rPr>
        <w:rFonts w:ascii="Wingdings" w:hAnsi="Wingdings" w:hint="default"/>
      </w:rPr>
    </w:lvl>
    <w:lvl w:ilvl="6" w:tplc="F0B01340">
      <w:start w:val="1"/>
      <w:numFmt w:val="bullet"/>
      <w:lvlText w:val=""/>
      <w:lvlJc w:val="left"/>
      <w:pPr>
        <w:ind w:left="5040" w:hanging="360"/>
      </w:pPr>
      <w:rPr>
        <w:rFonts w:ascii="Symbol" w:hAnsi="Symbol" w:hint="default"/>
      </w:rPr>
    </w:lvl>
    <w:lvl w:ilvl="7" w:tplc="FE8611E2">
      <w:start w:val="1"/>
      <w:numFmt w:val="bullet"/>
      <w:lvlText w:val="o"/>
      <w:lvlJc w:val="left"/>
      <w:pPr>
        <w:ind w:left="5760" w:hanging="360"/>
      </w:pPr>
      <w:rPr>
        <w:rFonts w:ascii="Courier New" w:hAnsi="Courier New" w:hint="default"/>
      </w:rPr>
    </w:lvl>
    <w:lvl w:ilvl="8" w:tplc="5CC0A4E0">
      <w:start w:val="1"/>
      <w:numFmt w:val="bullet"/>
      <w:lvlText w:val=""/>
      <w:lvlJc w:val="left"/>
      <w:pPr>
        <w:ind w:left="6480" w:hanging="360"/>
      </w:pPr>
      <w:rPr>
        <w:rFonts w:ascii="Wingdings" w:hAnsi="Wingdings" w:hint="default"/>
      </w:rPr>
    </w:lvl>
  </w:abstractNum>
  <w:abstractNum w:abstractNumId="14" w15:restartNumberingAfterBreak="0">
    <w:nsid w:val="29DFC46C"/>
    <w:multiLevelType w:val="hybridMultilevel"/>
    <w:tmpl w:val="2D464540"/>
    <w:lvl w:ilvl="0" w:tplc="37AE9ACA">
      <w:start w:val="1"/>
      <w:numFmt w:val="bullet"/>
      <w:lvlText w:val=""/>
      <w:lvlJc w:val="left"/>
      <w:pPr>
        <w:ind w:left="720" w:hanging="360"/>
      </w:pPr>
      <w:rPr>
        <w:rFonts w:ascii="Symbol" w:hAnsi="Symbol" w:hint="default"/>
      </w:rPr>
    </w:lvl>
    <w:lvl w:ilvl="1" w:tplc="E17A852C">
      <w:start w:val="1"/>
      <w:numFmt w:val="bullet"/>
      <w:lvlText w:val="o"/>
      <w:lvlJc w:val="left"/>
      <w:pPr>
        <w:ind w:left="1440" w:hanging="360"/>
      </w:pPr>
      <w:rPr>
        <w:rFonts w:ascii="Courier New" w:hAnsi="Courier New" w:hint="default"/>
      </w:rPr>
    </w:lvl>
    <w:lvl w:ilvl="2" w:tplc="56CE89B4">
      <w:start w:val="1"/>
      <w:numFmt w:val="bullet"/>
      <w:lvlText w:val=""/>
      <w:lvlJc w:val="left"/>
      <w:pPr>
        <w:ind w:left="2160" w:hanging="360"/>
      </w:pPr>
      <w:rPr>
        <w:rFonts w:ascii="Wingdings" w:hAnsi="Wingdings" w:hint="default"/>
      </w:rPr>
    </w:lvl>
    <w:lvl w:ilvl="3" w:tplc="34563C98">
      <w:start w:val="1"/>
      <w:numFmt w:val="bullet"/>
      <w:lvlText w:val=""/>
      <w:lvlJc w:val="left"/>
      <w:pPr>
        <w:ind w:left="2880" w:hanging="360"/>
      </w:pPr>
      <w:rPr>
        <w:rFonts w:ascii="Symbol" w:hAnsi="Symbol" w:hint="default"/>
      </w:rPr>
    </w:lvl>
    <w:lvl w:ilvl="4" w:tplc="E4A6346E">
      <w:start w:val="1"/>
      <w:numFmt w:val="bullet"/>
      <w:lvlText w:val="o"/>
      <w:lvlJc w:val="left"/>
      <w:pPr>
        <w:ind w:left="3600" w:hanging="360"/>
      </w:pPr>
      <w:rPr>
        <w:rFonts w:ascii="Courier New" w:hAnsi="Courier New" w:hint="default"/>
      </w:rPr>
    </w:lvl>
    <w:lvl w:ilvl="5" w:tplc="EF82DE16">
      <w:start w:val="1"/>
      <w:numFmt w:val="bullet"/>
      <w:lvlText w:val=""/>
      <w:lvlJc w:val="left"/>
      <w:pPr>
        <w:ind w:left="4320" w:hanging="360"/>
      </w:pPr>
      <w:rPr>
        <w:rFonts w:ascii="Wingdings" w:hAnsi="Wingdings" w:hint="default"/>
      </w:rPr>
    </w:lvl>
    <w:lvl w:ilvl="6" w:tplc="821A8F58">
      <w:start w:val="1"/>
      <w:numFmt w:val="bullet"/>
      <w:lvlText w:val=""/>
      <w:lvlJc w:val="left"/>
      <w:pPr>
        <w:ind w:left="5040" w:hanging="360"/>
      </w:pPr>
      <w:rPr>
        <w:rFonts w:ascii="Symbol" w:hAnsi="Symbol" w:hint="default"/>
      </w:rPr>
    </w:lvl>
    <w:lvl w:ilvl="7" w:tplc="AF0E433E">
      <w:start w:val="1"/>
      <w:numFmt w:val="bullet"/>
      <w:lvlText w:val="o"/>
      <w:lvlJc w:val="left"/>
      <w:pPr>
        <w:ind w:left="5760" w:hanging="360"/>
      </w:pPr>
      <w:rPr>
        <w:rFonts w:ascii="Courier New" w:hAnsi="Courier New" w:hint="default"/>
      </w:rPr>
    </w:lvl>
    <w:lvl w:ilvl="8" w:tplc="378678DA">
      <w:start w:val="1"/>
      <w:numFmt w:val="bullet"/>
      <w:lvlText w:val=""/>
      <w:lvlJc w:val="left"/>
      <w:pPr>
        <w:ind w:left="6480" w:hanging="360"/>
      </w:pPr>
      <w:rPr>
        <w:rFonts w:ascii="Wingdings" w:hAnsi="Wingdings" w:hint="default"/>
      </w:rPr>
    </w:lvl>
  </w:abstractNum>
  <w:abstractNum w:abstractNumId="15" w15:restartNumberingAfterBreak="0">
    <w:nsid w:val="2CA10AA3"/>
    <w:multiLevelType w:val="hybridMultilevel"/>
    <w:tmpl w:val="F85EF2EE"/>
    <w:lvl w:ilvl="0" w:tplc="469EAF16">
      <w:start w:val="1"/>
      <w:numFmt w:val="decimal"/>
      <w:lvlText w:val="%1."/>
      <w:lvlJc w:val="left"/>
      <w:pPr>
        <w:ind w:left="720" w:hanging="360"/>
      </w:pPr>
    </w:lvl>
    <w:lvl w:ilvl="1" w:tplc="6F7A283E">
      <w:start w:val="1"/>
      <w:numFmt w:val="lowerLetter"/>
      <w:lvlText w:val="%2."/>
      <w:lvlJc w:val="left"/>
      <w:pPr>
        <w:ind w:left="1440" w:hanging="360"/>
      </w:pPr>
    </w:lvl>
    <w:lvl w:ilvl="2" w:tplc="2E98EE98">
      <w:start w:val="1"/>
      <w:numFmt w:val="lowerRoman"/>
      <w:lvlText w:val="%3."/>
      <w:lvlJc w:val="right"/>
      <w:pPr>
        <w:ind w:left="2160" w:hanging="180"/>
      </w:pPr>
    </w:lvl>
    <w:lvl w:ilvl="3" w:tplc="EB8AB8C2">
      <w:start w:val="1"/>
      <w:numFmt w:val="decimal"/>
      <w:lvlText w:val="%4."/>
      <w:lvlJc w:val="left"/>
      <w:pPr>
        <w:ind w:left="2880" w:hanging="360"/>
      </w:pPr>
    </w:lvl>
    <w:lvl w:ilvl="4" w:tplc="58702D2E">
      <w:start w:val="1"/>
      <w:numFmt w:val="lowerLetter"/>
      <w:lvlText w:val="%5."/>
      <w:lvlJc w:val="left"/>
      <w:pPr>
        <w:ind w:left="3600" w:hanging="360"/>
      </w:pPr>
    </w:lvl>
    <w:lvl w:ilvl="5" w:tplc="9BEADF78">
      <w:start w:val="1"/>
      <w:numFmt w:val="lowerRoman"/>
      <w:lvlText w:val="%6."/>
      <w:lvlJc w:val="right"/>
      <w:pPr>
        <w:ind w:left="4320" w:hanging="180"/>
      </w:pPr>
    </w:lvl>
    <w:lvl w:ilvl="6" w:tplc="8F1C9D16">
      <w:start w:val="1"/>
      <w:numFmt w:val="decimal"/>
      <w:lvlText w:val="%7."/>
      <w:lvlJc w:val="left"/>
      <w:pPr>
        <w:ind w:left="5040" w:hanging="360"/>
      </w:pPr>
    </w:lvl>
    <w:lvl w:ilvl="7" w:tplc="BFEEC158">
      <w:start w:val="1"/>
      <w:numFmt w:val="lowerLetter"/>
      <w:lvlText w:val="%8."/>
      <w:lvlJc w:val="left"/>
      <w:pPr>
        <w:ind w:left="5760" w:hanging="360"/>
      </w:pPr>
    </w:lvl>
    <w:lvl w:ilvl="8" w:tplc="F64A0A98">
      <w:start w:val="1"/>
      <w:numFmt w:val="lowerRoman"/>
      <w:lvlText w:val="%9."/>
      <w:lvlJc w:val="right"/>
      <w:pPr>
        <w:ind w:left="6480" w:hanging="180"/>
      </w:pPr>
    </w:lvl>
  </w:abstractNum>
  <w:abstractNum w:abstractNumId="16" w15:restartNumberingAfterBreak="0">
    <w:nsid w:val="2F5506BF"/>
    <w:multiLevelType w:val="hybridMultilevel"/>
    <w:tmpl w:val="FD24E83E"/>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7" w15:restartNumberingAfterBreak="0">
    <w:nsid w:val="309C6A03"/>
    <w:multiLevelType w:val="hybridMultilevel"/>
    <w:tmpl w:val="70E4368E"/>
    <w:lvl w:ilvl="0" w:tplc="403A6C04">
      <w:start w:val="1"/>
      <w:numFmt w:val="bullet"/>
      <w:lvlText w:val="-"/>
      <w:lvlJc w:val="left"/>
      <w:pPr>
        <w:ind w:left="720" w:hanging="360"/>
      </w:pPr>
      <w:rPr>
        <w:rFonts w:ascii="Aptos" w:hAnsi="Aptos" w:hint="default"/>
      </w:rPr>
    </w:lvl>
    <w:lvl w:ilvl="1" w:tplc="41F270A8">
      <w:start w:val="1"/>
      <w:numFmt w:val="bullet"/>
      <w:lvlText w:val="o"/>
      <w:lvlJc w:val="left"/>
      <w:pPr>
        <w:ind w:left="1440" w:hanging="360"/>
      </w:pPr>
      <w:rPr>
        <w:rFonts w:ascii="Courier New" w:hAnsi="Courier New" w:hint="default"/>
      </w:rPr>
    </w:lvl>
    <w:lvl w:ilvl="2" w:tplc="66E6EE26">
      <w:start w:val="1"/>
      <w:numFmt w:val="bullet"/>
      <w:lvlText w:val=""/>
      <w:lvlJc w:val="left"/>
      <w:pPr>
        <w:ind w:left="2160" w:hanging="360"/>
      </w:pPr>
      <w:rPr>
        <w:rFonts w:ascii="Wingdings" w:hAnsi="Wingdings" w:hint="default"/>
      </w:rPr>
    </w:lvl>
    <w:lvl w:ilvl="3" w:tplc="A918ABC6">
      <w:start w:val="1"/>
      <w:numFmt w:val="bullet"/>
      <w:lvlText w:val=""/>
      <w:lvlJc w:val="left"/>
      <w:pPr>
        <w:ind w:left="2880" w:hanging="360"/>
      </w:pPr>
      <w:rPr>
        <w:rFonts w:ascii="Symbol" w:hAnsi="Symbol" w:hint="default"/>
      </w:rPr>
    </w:lvl>
    <w:lvl w:ilvl="4" w:tplc="6590C1EE">
      <w:start w:val="1"/>
      <w:numFmt w:val="bullet"/>
      <w:lvlText w:val="o"/>
      <w:lvlJc w:val="left"/>
      <w:pPr>
        <w:ind w:left="3600" w:hanging="360"/>
      </w:pPr>
      <w:rPr>
        <w:rFonts w:ascii="Courier New" w:hAnsi="Courier New" w:hint="default"/>
      </w:rPr>
    </w:lvl>
    <w:lvl w:ilvl="5" w:tplc="4DA2D424">
      <w:start w:val="1"/>
      <w:numFmt w:val="bullet"/>
      <w:lvlText w:val=""/>
      <w:lvlJc w:val="left"/>
      <w:pPr>
        <w:ind w:left="4320" w:hanging="360"/>
      </w:pPr>
      <w:rPr>
        <w:rFonts w:ascii="Wingdings" w:hAnsi="Wingdings" w:hint="default"/>
      </w:rPr>
    </w:lvl>
    <w:lvl w:ilvl="6" w:tplc="1D3A7DD0">
      <w:start w:val="1"/>
      <w:numFmt w:val="bullet"/>
      <w:lvlText w:val=""/>
      <w:lvlJc w:val="left"/>
      <w:pPr>
        <w:ind w:left="5040" w:hanging="360"/>
      </w:pPr>
      <w:rPr>
        <w:rFonts w:ascii="Symbol" w:hAnsi="Symbol" w:hint="default"/>
      </w:rPr>
    </w:lvl>
    <w:lvl w:ilvl="7" w:tplc="0218B154">
      <w:start w:val="1"/>
      <w:numFmt w:val="bullet"/>
      <w:lvlText w:val="o"/>
      <w:lvlJc w:val="left"/>
      <w:pPr>
        <w:ind w:left="5760" w:hanging="360"/>
      </w:pPr>
      <w:rPr>
        <w:rFonts w:ascii="Courier New" w:hAnsi="Courier New" w:hint="default"/>
      </w:rPr>
    </w:lvl>
    <w:lvl w:ilvl="8" w:tplc="710E9E2C">
      <w:start w:val="1"/>
      <w:numFmt w:val="bullet"/>
      <w:lvlText w:val=""/>
      <w:lvlJc w:val="left"/>
      <w:pPr>
        <w:ind w:left="6480" w:hanging="360"/>
      </w:pPr>
      <w:rPr>
        <w:rFonts w:ascii="Wingdings" w:hAnsi="Wingdings" w:hint="default"/>
      </w:rPr>
    </w:lvl>
  </w:abstractNum>
  <w:abstractNum w:abstractNumId="18" w15:restartNumberingAfterBreak="0">
    <w:nsid w:val="3BB2E414"/>
    <w:multiLevelType w:val="hybridMultilevel"/>
    <w:tmpl w:val="004CB680"/>
    <w:lvl w:ilvl="0" w:tplc="F6A83116">
      <w:start w:val="1"/>
      <w:numFmt w:val="bullet"/>
      <w:lvlText w:val=""/>
      <w:lvlJc w:val="left"/>
      <w:pPr>
        <w:ind w:left="720" w:hanging="360"/>
      </w:pPr>
      <w:rPr>
        <w:rFonts w:ascii="Symbol" w:hAnsi="Symbol" w:hint="default"/>
      </w:rPr>
    </w:lvl>
    <w:lvl w:ilvl="1" w:tplc="9176E6E8">
      <w:start w:val="1"/>
      <w:numFmt w:val="bullet"/>
      <w:lvlText w:val="o"/>
      <w:lvlJc w:val="left"/>
      <w:pPr>
        <w:ind w:left="1440" w:hanging="360"/>
      </w:pPr>
      <w:rPr>
        <w:rFonts w:ascii="Courier New" w:hAnsi="Courier New" w:hint="default"/>
      </w:rPr>
    </w:lvl>
    <w:lvl w:ilvl="2" w:tplc="F19EFE60">
      <w:start w:val="1"/>
      <w:numFmt w:val="bullet"/>
      <w:lvlText w:val=""/>
      <w:lvlJc w:val="left"/>
      <w:pPr>
        <w:ind w:left="2160" w:hanging="360"/>
      </w:pPr>
      <w:rPr>
        <w:rFonts w:ascii="Wingdings" w:hAnsi="Wingdings" w:hint="default"/>
      </w:rPr>
    </w:lvl>
    <w:lvl w:ilvl="3" w:tplc="2CD0AD3A">
      <w:start w:val="1"/>
      <w:numFmt w:val="bullet"/>
      <w:lvlText w:val=""/>
      <w:lvlJc w:val="left"/>
      <w:pPr>
        <w:ind w:left="2880" w:hanging="360"/>
      </w:pPr>
      <w:rPr>
        <w:rFonts w:ascii="Symbol" w:hAnsi="Symbol" w:hint="default"/>
      </w:rPr>
    </w:lvl>
    <w:lvl w:ilvl="4" w:tplc="31DC3606">
      <w:start w:val="1"/>
      <w:numFmt w:val="bullet"/>
      <w:lvlText w:val="o"/>
      <w:lvlJc w:val="left"/>
      <w:pPr>
        <w:ind w:left="3600" w:hanging="360"/>
      </w:pPr>
      <w:rPr>
        <w:rFonts w:ascii="Courier New" w:hAnsi="Courier New" w:hint="default"/>
      </w:rPr>
    </w:lvl>
    <w:lvl w:ilvl="5" w:tplc="DEDAD9A6">
      <w:start w:val="1"/>
      <w:numFmt w:val="bullet"/>
      <w:lvlText w:val=""/>
      <w:lvlJc w:val="left"/>
      <w:pPr>
        <w:ind w:left="4320" w:hanging="360"/>
      </w:pPr>
      <w:rPr>
        <w:rFonts w:ascii="Wingdings" w:hAnsi="Wingdings" w:hint="default"/>
      </w:rPr>
    </w:lvl>
    <w:lvl w:ilvl="6" w:tplc="3836EC32">
      <w:start w:val="1"/>
      <w:numFmt w:val="bullet"/>
      <w:lvlText w:val=""/>
      <w:lvlJc w:val="left"/>
      <w:pPr>
        <w:ind w:left="5040" w:hanging="360"/>
      </w:pPr>
      <w:rPr>
        <w:rFonts w:ascii="Symbol" w:hAnsi="Symbol" w:hint="default"/>
      </w:rPr>
    </w:lvl>
    <w:lvl w:ilvl="7" w:tplc="BE568AF6">
      <w:start w:val="1"/>
      <w:numFmt w:val="bullet"/>
      <w:lvlText w:val="o"/>
      <w:lvlJc w:val="left"/>
      <w:pPr>
        <w:ind w:left="5760" w:hanging="360"/>
      </w:pPr>
      <w:rPr>
        <w:rFonts w:ascii="Courier New" w:hAnsi="Courier New" w:hint="default"/>
      </w:rPr>
    </w:lvl>
    <w:lvl w:ilvl="8" w:tplc="6AD62FA0">
      <w:start w:val="1"/>
      <w:numFmt w:val="bullet"/>
      <w:lvlText w:val=""/>
      <w:lvlJc w:val="left"/>
      <w:pPr>
        <w:ind w:left="6480" w:hanging="360"/>
      </w:pPr>
      <w:rPr>
        <w:rFonts w:ascii="Wingdings" w:hAnsi="Wingdings" w:hint="default"/>
      </w:rPr>
    </w:lvl>
  </w:abstractNum>
  <w:abstractNum w:abstractNumId="19" w15:restartNumberingAfterBreak="0">
    <w:nsid w:val="3D0F5333"/>
    <w:multiLevelType w:val="hybridMultilevel"/>
    <w:tmpl w:val="FFFFFFFF"/>
    <w:lvl w:ilvl="0" w:tplc="529EDE80">
      <w:start w:val="1"/>
      <w:numFmt w:val="bullet"/>
      <w:lvlText w:val="·"/>
      <w:lvlJc w:val="left"/>
      <w:pPr>
        <w:ind w:left="720" w:hanging="360"/>
      </w:pPr>
      <w:rPr>
        <w:rFonts w:ascii="Symbol" w:hAnsi="Symbol" w:hint="default"/>
      </w:rPr>
    </w:lvl>
    <w:lvl w:ilvl="1" w:tplc="92B0FEB0">
      <w:start w:val="1"/>
      <w:numFmt w:val="bullet"/>
      <w:lvlText w:val="o"/>
      <w:lvlJc w:val="left"/>
      <w:pPr>
        <w:ind w:left="1440" w:hanging="360"/>
      </w:pPr>
      <w:rPr>
        <w:rFonts w:ascii="Courier New" w:hAnsi="Courier New" w:hint="default"/>
      </w:rPr>
    </w:lvl>
    <w:lvl w:ilvl="2" w:tplc="586E00DA">
      <w:start w:val="1"/>
      <w:numFmt w:val="bullet"/>
      <w:lvlText w:val=""/>
      <w:lvlJc w:val="left"/>
      <w:pPr>
        <w:ind w:left="2160" w:hanging="360"/>
      </w:pPr>
      <w:rPr>
        <w:rFonts w:ascii="Wingdings" w:hAnsi="Wingdings" w:hint="default"/>
      </w:rPr>
    </w:lvl>
    <w:lvl w:ilvl="3" w:tplc="19EA9632">
      <w:start w:val="1"/>
      <w:numFmt w:val="bullet"/>
      <w:lvlText w:val=""/>
      <w:lvlJc w:val="left"/>
      <w:pPr>
        <w:ind w:left="2880" w:hanging="360"/>
      </w:pPr>
      <w:rPr>
        <w:rFonts w:ascii="Symbol" w:hAnsi="Symbol" w:hint="default"/>
      </w:rPr>
    </w:lvl>
    <w:lvl w:ilvl="4" w:tplc="89F4E4BA">
      <w:start w:val="1"/>
      <w:numFmt w:val="bullet"/>
      <w:lvlText w:val="o"/>
      <w:lvlJc w:val="left"/>
      <w:pPr>
        <w:ind w:left="3600" w:hanging="360"/>
      </w:pPr>
      <w:rPr>
        <w:rFonts w:ascii="Courier New" w:hAnsi="Courier New" w:hint="default"/>
      </w:rPr>
    </w:lvl>
    <w:lvl w:ilvl="5" w:tplc="47CCE282">
      <w:start w:val="1"/>
      <w:numFmt w:val="bullet"/>
      <w:lvlText w:val=""/>
      <w:lvlJc w:val="left"/>
      <w:pPr>
        <w:ind w:left="4320" w:hanging="360"/>
      </w:pPr>
      <w:rPr>
        <w:rFonts w:ascii="Wingdings" w:hAnsi="Wingdings" w:hint="default"/>
      </w:rPr>
    </w:lvl>
    <w:lvl w:ilvl="6" w:tplc="5478FCAC">
      <w:start w:val="1"/>
      <w:numFmt w:val="bullet"/>
      <w:lvlText w:val=""/>
      <w:lvlJc w:val="left"/>
      <w:pPr>
        <w:ind w:left="5040" w:hanging="360"/>
      </w:pPr>
      <w:rPr>
        <w:rFonts w:ascii="Symbol" w:hAnsi="Symbol" w:hint="default"/>
      </w:rPr>
    </w:lvl>
    <w:lvl w:ilvl="7" w:tplc="10529450">
      <w:start w:val="1"/>
      <w:numFmt w:val="bullet"/>
      <w:lvlText w:val="o"/>
      <w:lvlJc w:val="left"/>
      <w:pPr>
        <w:ind w:left="5760" w:hanging="360"/>
      </w:pPr>
      <w:rPr>
        <w:rFonts w:ascii="Courier New" w:hAnsi="Courier New" w:hint="default"/>
      </w:rPr>
    </w:lvl>
    <w:lvl w:ilvl="8" w:tplc="5790995E">
      <w:start w:val="1"/>
      <w:numFmt w:val="bullet"/>
      <w:lvlText w:val=""/>
      <w:lvlJc w:val="left"/>
      <w:pPr>
        <w:ind w:left="6480" w:hanging="360"/>
      </w:pPr>
      <w:rPr>
        <w:rFonts w:ascii="Wingdings" w:hAnsi="Wingdings" w:hint="default"/>
      </w:rPr>
    </w:lvl>
  </w:abstractNum>
  <w:abstractNum w:abstractNumId="20" w15:restartNumberingAfterBreak="0">
    <w:nsid w:val="3FA59DC0"/>
    <w:multiLevelType w:val="hybridMultilevel"/>
    <w:tmpl w:val="59661B02"/>
    <w:lvl w:ilvl="0" w:tplc="6BC86BEC">
      <w:start w:val="1"/>
      <w:numFmt w:val="bullet"/>
      <w:lvlText w:val="-"/>
      <w:lvlJc w:val="left"/>
      <w:pPr>
        <w:ind w:left="720" w:hanging="360"/>
      </w:pPr>
      <w:rPr>
        <w:rFonts w:ascii="Aptos" w:hAnsi="Aptos" w:hint="default"/>
      </w:rPr>
    </w:lvl>
    <w:lvl w:ilvl="1" w:tplc="A1DE4EB0">
      <w:start w:val="1"/>
      <w:numFmt w:val="bullet"/>
      <w:lvlText w:val="o"/>
      <w:lvlJc w:val="left"/>
      <w:pPr>
        <w:ind w:left="1440" w:hanging="360"/>
      </w:pPr>
      <w:rPr>
        <w:rFonts w:ascii="Courier New" w:hAnsi="Courier New" w:hint="default"/>
      </w:rPr>
    </w:lvl>
    <w:lvl w:ilvl="2" w:tplc="28AA8E04">
      <w:start w:val="1"/>
      <w:numFmt w:val="bullet"/>
      <w:lvlText w:val=""/>
      <w:lvlJc w:val="left"/>
      <w:pPr>
        <w:ind w:left="2160" w:hanging="360"/>
      </w:pPr>
      <w:rPr>
        <w:rFonts w:ascii="Wingdings" w:hAnsi="Wingdings" w:hint="default"/>
      </w:rPr>
    </w:lvl>
    <w:lvl w:ilvl="3" w:tplc="CB46E94C">
      <w:start w:val="1"/>
      <w:numFmt w:val="bullet"/>
      <w:lvlText w:val=""/>
      <w:lvlJc w:val="left"/>
      <w:pPr>
        <w:ind w:left="2880" w:hanging="360"/>
      </w:pPr>
      <w:rPr>
        <w:rFonts w:ascii="Symbol" w:hAnsi="Symbol" w:hint="default"/>
      </w:rPr>
    </w:lvl>
    <w:lvl w:ilvl="4" w:tplc="B9FEEF1C">
      <w:start w:val="1"/>
      <w:numFmt w:val="bullet"/>
      <w:lvlText w:val="o"/>
      <w:lvlJc w:val="left"/>
      <w:pPr>
        <w:ind w:left="3600" w:hanging="360"/>
      </w:pPr>
      <w:rPr>
        <w:rFonts w:ascii="Courier New" w:hAnsi="Courier New" w:hint="default"/>
      </w:rPr>
    </w:lvl>
    <w:lvl w:ilvl="5" w:tplc="BC045A9E">
      <w:start w:val="1"/>
      <w:numFmt w:val="bullet"/>
      <w:lvlText w:val=""/>
      <w:lvlJc w:val="left"/>
      <w:pPr>
        <w:ind w:left="4320" w:hanging="360"/>
      </w:pPr>
      <w:rPr>
        <w:rFonts w:ascii="Wingdings" w:hAnsi="Wingdings" w:hint="default"/>
      </w:rPr>
    </w:lvl>
    <w:lvl w:ilvl="6" w:tplc="ED2C7954">
      <w:start w:val="1"/>
      <w:numFmt w:val="bullet"/>
      <w:lvlText w:val=""/>
      <w:lvlJc w:val="left"/>
      <w:pPr>
        <w:ind w:left="5040" w:hanging="360"/>
      </w:pPr>
      <w:rPr>
        <w:rFonts w:ascii="Symbol" w:hAnsi="Symbol" w:hint="default"/>
      </w:rPr>
    </w:lvl>
    <w:lvl w:ilvl="7" w:tplc="278A422C">
      <w:start w:val="1"/>
      <w:numFmt w:val="bullet"/>
      <w:lvlText w:val="o"/>
      <w:lvlJc w:val="left"/>
      <w:pPr>
        <w:ind w:left="5760" w:hanging="360"/>
      </w:pPr>
      <w:rPr>
        <w:rFonts w:ascii="Courier New" w:hAnsi="Courier New" w:hint="default"/>
      </w:rPr>
    </w:lvl>
    <w:lvl w:ilvl="8" w:tplc="0BC045BE">
      <w:start w:val="1"/>
      <w:numFmt w:val="bullet"/>
      <w:lvlText w:val=""/>
      <w:lvlJc w:val="left"/>
      <w:pPr>
        <w:ind w:left="6480" w:hanging="360"/>
      </w:pPr>
      <w:rPr>
        <w:rFonts w:ascii="Wingdings" w:hAnsi="Wingdings" w:hint="default"/>
      </w:rPr>
    </w:lvl>
  </w:abstractNum>
  <w:abstractNum w:abstractNumId="21" w15:restartNumberingAfterBreak="0">
    <w:nsid w:val="4462023E"/>
    <w:multiLevelType w:val="hybridMultilevel"/>
    <w:tmpl w:val="04C43D9E"/>
    <w:lvl w:ilvl="0" w:tplc="2CE0D642">
      <w:start w:val="1"/>
      <w:numFmt w:val="bullet"/>
      <w:lvlText w:val=""/>
      <w:lvlJc w:val="left"/>
      <w:pPr>
        <w:ind w:left="720" w:hanging="360"/>
      </w:pPr>
      <w:rPr>
        <w:rFonts w:ascii="Symbol" w:hAnsi="Symbol" w:hint="default"/>
      </w:rPr>
    </w:lvl>
    <w:lvl w:ilvl="1" w:tplc="4B94DA3E">
      <w:start w:val="1"/>
      <w:numFmt w:val="bullet"/>
      <w:lvlText w:val="o"/>
      <w:lvlJc w:val="left"/>
      <w:pPr>
        <w:ind w:left="1440" w:hanging="360"/>
      </w:pPr>
      <w:rPr>
        <w:rFonts w:ascii="Courier New" w:hAnsi="Courier New" w:hint="default"/>
      </w:rPr>
    </w:lvl>
    <w:lvl w:ilvl="2" w:tplc="F5F8E6E8">
      <w:start w:val="1"/>
      <w:numFmt w:val="bullet"/>
      <w:lvlText w:val=""/>
      <w:lvlJc w:val="left"/>
      <w:pPr>
        <w:ind w:left="2160" w:hanging="360"/>
      </w:pPr>
      <w:rPr>
        <w:rFonts w:ascii="Wingdings" w:hAnsi="Wingdings" w:hint="default"/>
      </w:rPr>
    </w:lvl>
    <w:lvl w:ilvl="3" w:tplc="07080F30">
      <w:start w:val="1"/>
      <w:numFmt w:val="bullet"/>
      <w:lvlText w:val=""/>
      <w:lvlJc w:val="left"/>
      <w:pPr>
        <w:ind w:left="2880" w:hanging="360"/>
      </w:pPr>
      <w:rPr>
        <w:rFonts w:ascii="Symbol" w:hAnsi="Symbol" w:hint="default"/>
      </w:rPr>
    </w:lvl>
    <w:lvl w:ilvl="4" w:tplc="F894D7DE">
      <w:start w:val="1"/>
      <w:numFmt w:val="bullet"/>
      <w:lvlText w:val="o"/>
      <w:lvlJc w:val="left"/>
      <w:pPr>
        <w:ind w:left="3600" w:hanging="360"/>
      </w:pPr>
      <w:rPr>
        <w:rFonts w:ascii="Courier New" w:hAnsi="Courier New" w:hint="default"/>
      </w:rPr>
    </w:lvl>
    <w:lvl w:ilvl="5" w:tplc="196833C8">
      <w:start w:val="1"/>
      <w:numFmt w:val="bullet"/>
      <w:lvlText w:val=""/>
      <w:lvlJc w:val="left"/>
      <w:pPr>
        <w:ind w:left="4320" w:hanging="360"/>
      </w:pPr>
      <w:rPr>
        <w:rFonts w:ascii="Wingdings" w:hAnsi="Wingdings" w:hint="default"/>
      </w:rPr>
    </w:lvl>
    <w:lvl w:ilvl="6" w:tplc="DE0CEF0C">
      <w:start w:val="1"/>
      <w:numFmt w:val="bullet"/>
      <w:lvlText w:val=""/>
      <w:lvlJc w:val="left"/>
      <w:pPr>
        <w:ind w:left="5040" w:hanging="360"/>
      </w:pPr>
      <w:rPr>
        <w:rFonts w:ascii="Symbol" w:hAnsi="Symbol" w:hint="default"/>
      </w:rPr>
    </w:lvl>
    <w:lvl w:ilvl="7" w:tplc="44169682">
      <w:start w:val="1"/>
      <w:numFmt w:val="bullet"/>
      <w:lvlText w:val="o"/>
      <w:lvlJc w:val="left"/>
      <w:pPr>
        <w:ind w:left="5760" w:hanging="360"/>
      </w:pPr>
      <w:rPr>
        <w:rFonts w:ascii="Courier New" w:hAnsi="Courier New" w:hint="default"/>
      </w:rPr>
    </w:lvl>
    <w:lvl w:ilvl="8" w:tplc="96EEC04C">
      <w:start w:val="1"/>
      <w:numFmt w:val="bullet"/>
      <w:lvlText w:val=""/>
      <w:lvlJc w:val="left"/>
      <w:pPr>
        <w:ind w:left="6480" w:hanging="360"/>
      </w:pPr>
      <w:rPr>
        <w:rFonts w:ascii="Wingdings" w:hAnsi="Wingdings" w:hint="default"/>
      </w:rPr>
    </w:lvl>
  </w:abstractNum>
  <w:abstractNum w:abstractNumId="22" w15:restartNumberingAfterBreak="0">
    <w:nsid w:val="464A85E5"/>
    <w:multiLevelType w:val="hybridMultilevel"/>
    <w:tmpl w:val="0F9042BA"/>
    <w:lvl w:ilvl="0" w:tplc="4E54715E">
      <w:start w:val="1"/>
      <w:numFmt w:val="bullet"/>
      <w:lvlText w:val=""/>
      <w:lvlJc w:val="left"/>
      <w:pPr>
        <w:ind w:left="720" w:hanging="360"/>
      </w:pPr>
      <w:rPr>
        <w:rFonts w:ascii="Symbol" w:hAnsi="Symbol" w:hint="default"/>
      </w:rPr>
    </w:lvl>
    <w:lvl w:ilvl="1" w:tplc="7E5E5E96">
      <w:start w:val="1"/>
      <w:numFmt w:val="bullet"/>
      <w:lvlText w:val="o"/>
      <w:lvlJc w:val="left"/>
      <w:pPr>
        <w:ind w:left="1440" w:hanging="360"/>
      </w:pPr>
      <w:rPr>
        <w:rFonts w:ascii="Courier New" w:hAnsi="Courier New" w:hint="default"/>
      </w:rPr>
    </w:lvl>
    <w:lvl w:ilvl="2" w:tplc="0214370C">
      <w:start w:val="1"/>
      <w:numFmt w:val="bullet"/>
      <w:lvlText w:val=""/>
      <w:lvlJc w:val="left"/>
      <w:pPr>
        <w:ind w:left="2160" w:hanging="360"/>
      </w:pPr>
      <w:rPr>
        <w:rFonts w:ascii="Wingdings" w:hAnsi="Wingdings" w:hint="default"/>
      </w:rPr>
    </w:lvl>
    <w:lvl w:ilvl="3" w:tplc="35E05BD8">
      <w:start w:val="1"/>
      <w:numFmt w:val="bullet"/>
      <w:lvlText w:val=""/>
      <w:lvlJc w:val="left"/>
      <w:pPr>
        <w:ind w:left="2880" w:hanging="360"/>
      </w:pPr>
      <w:rPr>
        <w:rFonts w:ascii="Symbol" w:hAnsi="Symbol" w:hint="default"/>
      </w:rPr>
    </w:lvl>
    <w:lvl w:ilvl="4" w:tplc="DCBC9E70">
      <w:start w:val="1"/>
      <w:numFmt w:val="bullet"/>
      <w:lvlText w:val="o"/>
      <w:lvlJc w:val="left"/>
      <w:pPr>
        <w:ind w:left="3600" w:hanging="360"/>
      </w:pPr>
      <w:rPr>
        <w:rFonts w:ascii="Courier New" w:hAnsi="Courier New" w:hint="default"/>
      </w:rPr>
    </w:lvl>
    <w:lvl w:ilvl="5" w:tplc="A9386446">
      <w:start w:val="1"/>
      <w:numFmt w:val="bullet"/>
      <w:lvlText w:val=""/>
      <w:lvlJc w:val="left"/>
      <w:pPr>
        <w:ind w:left="4320" w:hanging="360"/>
      </w:pPr>
      <w:rPr>
        <w:rFonts w:ascii="Wingdings" w:hAnsi="Wingdings" w:hint="default"/>
      </w:rPr>
    </w:lvl>
    <w:lvl w:ilvl="6" w:tplc="5C0C8C76">
      <w:start w:val="1"/>
      <w:numFmt w:val="bullet"/>
      <w:lvlText w:val=""/>
      <w:lvlJc w:val="left"/>
      <w:pPr>
        <w:ind w:left="5040" w:hanging="360"/>
      </w:pPr>
      <w:rPr>
        <w:rFonts w:ascii="Symbol" w:hAnsi="Symbol" w:hint="default"/>
      </w:rPr>
    </w:lvl>
    <w:lvl w:ilvl="7" w:tplc="F092D4AC">
      <w:start w:val="1"/>
      <w:numFmt w:val="bullet"/>
      <w:lvlText w:val="o"/>
      <w:lvlJc w:val="left"/>
      <w:pPr>
        <w:ind w:left="5760" w:hanging="360"/>
      </w:pPr>
      <w:rPr>
        <w:rFonts w:ascii="Courier New" w:hAnsi="Courier New" w:hint="default"/>
      </w:rPr>
    </w:lvl>
    <w:lvl w:ilvl="8" w:tplc="5BD6BAE0">
      <w:start w:val="1"/>
      <w:numFmt w:val="bullet"/>
      <w:lvlText w:val=""/>
      <w:lvlJc w:val="left"/>
      <w:pPr>
        <w:ind w:left="6480" w:hanging="360"/>
      </w:pPr>
      <w:rPr>
        <w:rFonts w:ascii="Wingdings" w:hAnsi="Wingdings" w:hint="default"/>
      </w:rPr>
    </w:lvl>
  </w:abstractNum>
  <w:abstractNum w:abstractNumId="23" w15:restartNumberingAfterBreak="0">
    <w:nsid w:val="49D6EEEB"/>
    <w:multiLevelType w:val="hybridMultilevel"/>
    <w:tmpl w:val="F99A5398"/>
    <w:lvl w:ilvl="0" w:tplc="5DB07BA6">
      <w:start w:val="1"/>
      <w:numFmt w:val="bullet"/>
      <w:lvlText w:val=""/>
      <w:lvlJc w:val="left"/>
      <w:pPr>
        <w:ind w:left="720" w:hanging="360"/>
      </w:pPr>
      <w:rPr>
        <w:rFonts w:ascii="Symbol" w:hAnsi="Symbol" w:hint="default"/>
      </w:rPr>
    </w:lvl>
    <w:lvl w:ilvl="1" w:tplc="110444D4">
      <w:start w:val="1"/>
      <w:numFmt w:val="bullet"/>
      <w:lvlText w:val="o"/>
      <w:lvlJc w:val="left"/>
      <w:pPr>
        <w:ind w:left="1440" w:hanging="360"/>
      </w:pPr>
      <w:rPr>
        <w:rFonts w:ascii="Courier New" w:hAnsi="Courier New" w:hint="default"/>
      </w:rPr>
    </w:lvl>
    <w:lvl w:ilvl="2" w:tplc="D9A2DFC6">
      <w:start w:val="1"/>
      <w:numFmt w:val="bullet"/>
      <w:lvlText w:val=""/>
      <w:lvlJc w:val="left"/>
      <w:pPr>
        <w:ind w:left="2160" w:hanging="360"/>
      </w:pPr>
      <w:rPr>
        <w:rFonts w:ascii="Wingdings" w:hAnsi="Wingdings" w:hint="default"/>
      </w:rPr>
    </w:lvl>
    <w:lvl w:ilvl="3" w:tplc="360A9A8C">
      <w:start w:val="1"/>
      <w:numFmt w:val="bullet"/>
      <w:lvlText w:val=""/>
      <w:lvlJc w:val="left"/>
      <w:pPr>
        <w:ind w:left="2880" w:hanging="360"/>
      </w:pPr>
      <w:rPr>
        <w:rFonts w:ascii="Symbol" w:hAnsi="Symbol" w:hint="default"/>
      </w:rPr>
    </w:lvl>
    <w:lvl w:ilvl="4" w:tplc="7D14D14E">
      <w:start w:val="1"/>
      <w:numFmt w:val="bullet"/>
      <w:lvlText w:val="o"/>
      <w:lvlJc w:val="left"/>
      <w:pPr>
        <w:ind w:left="3600" w:hanging="360"/>
      </w:pPr>
      <w:rPr>
        <w:rFonts w:ascii="Courier New" w:hAnsi="Courier New" w:hint="default"/>
      </w:rPr>
    </w:lvl>
    <w:lvl w:ilvl="5" w:tplc="32425684">
      <w:start w:val="1"/>
      <w:numFmt w:val="bullet"/>
      <w:lvlText w:val=""/>
      <w:lvlJc w:val="left"/>
      <w:pPr>
        <w:ind w:left="4320" w:hanging="360"/>
      </w:pPr>
      <w:rPr>
        <w:rFonts w:ascii="Wingdings" w:hAnsi="Wingdings" w:hint="default"/>
      </w:rPr>
    </w:lvl>
    <w:lvl w:ilvl="6" w:tplc="6F4AF53C">
      <w:start w:val="1"/>
      <w:numFmt w:val="bullet"/>
      <w:lvlText w:val=""/>
      <w:lvlJc w:val="left"/>
      <w:pPr>
        <w:ind w:left="5040" w:hanging="360"/>
      </w:pPr>
      <w:rPr>
        <w:rFonts w:ascii="Symbol" w:hAnsi="Symbol" w:hint="default"/>
      </w:rPr>
    </w:lvl>
    <w:lvl w:ilvl="7" w:tplc="943C50AE">
      <w:start w:val="1"/>
      <w:numFmt w:val="bullet"/>
      <w:lvlText w:val="o"/>
      <w:lvlJc w:val="left"/>
      <w:pPr>
        <w:ind w:left="5760" w:hanging="360"/>
      </w:pPr>
      <w:rPr>
        <w:rFonts w:ascii="Courier New" w:hAnsi="Courier New" w:hint="default"/>
      </w:rPr>
    </w:lvl>
    <w:lvl w:ilvl="8" w:tplc="8CB2F800">
      <w:start w:val="1"/>
      <w:numFmt w:val="bullet"/>
      <w:lvlText w:val=""/>
      <w:lvlJc w:val="left"/>
      <w:pPr>
        <w:ind w:left="6480" w:hanging="360"/>
      </w:pPr>
      <w:rPr>
        <w:rFonts w:ascii="Wingdings" w:hAnsi="Wingdings" w:hint="default"/>
      </w:rPr>
    </w:lvl>
  </w:abstractNum>
  <w:abstractNum w:abstractNumId="24" w15:restartNumberingAfterBreak="0">
    <w:nsid w:val="4D008140"/>
    <w:multiLevelType w:val="hybridMultilevel"/>
    <w:tmpl w:val="594E8464"/>
    <w:lvl w:ilvl="0" w:tplc="953CC9F4">
      <w:start w:val="1"/>
      <w:numFmt w:val="bullet"/>
      <w:lvlText w:val=""/>
      <w:lvlJc w:val="left"/>
      <w:pPr>
        <w:ind w:left="720" w:hanging="360"/>
      </w:pPr>
      <w:rPr>
        <w:rFonts w:ascii="Symbol" w:hAnsi="Symbol" w:hint="default"/>
      </w:rPr>
    </w:lvl>
    <w:lvl w:ilvl="1" w:tplc="43A6ACE6">
      <w:start w:val="1"/>
      <w:numFmt w:val="bullet"/>
      <w:lvlText w:val="o"/>
      <w:lvlJc w:val="left"/>
      <w:pPr>
        <w:ind w:left="1440" w:hanging="360"/>
      </w:pPr>
      <w:rPr>
        <w:rFonts w:ascii="Courier New" w:hAnsi="Courier New" w:hint="default"/>
      </w:rPr>
    </w:lvl>
    <w:lvl w:ilvl="2" w:tplc="61ECF210">
      <w:start w:val="1"/>
      <w:numFmt w:val="bullet"/>
      <w:lvlText w:val=""/>
      <w:lvlJc w:val="left"/>
      <w:pPr>
        <w:ind w:left="2160" w:hanging="360"/>
      </w:pPr>
      <w:rPr>
        <w:rFonts w:ascii="Wingdings" w:hAnsi="Wingdings" w:hint="default"/>
      </w:rPr>
    </w:lvl>
    <w:lvl w:ilvl="3" w:tplc="DBFE2380">
      <w:start w:val="1"/>
      <w:numFmt w:val="bullet"/>
      <w:lvlText w:val=""/>
      <w:lvlJc w:val="left"/>
      <w:pPr>
        <w:ind w:left="2880" w:hanging="360"/>
      </w:pPr>
      <w:rPr>
        <w:rFonts w:ascii="Symbol" w:hAnsi="Symbol" w:hint="default"/>
      </w:rPr>
    </w:lvl>
    <w:lvl w:ilvl="4" w:tplc="3F3E7F1A">
      <w:start w:val="1"/>
      <w:numFmt w:val="bullet"/>
      <w:lvlText w:val="o"/>
      <w:lvlJc w:val="left"/>
      <w:pPr>
        <w:ind w:left="3600" w:hanging="360"/>
      </w:pPr>
      <w:rPr>
        <w:rFonts w:ascii="Courier New" w:hAnsi="Courier New" w:hint="default"/>
      </w:rPr>
    </w:lvl>
    <w:lvl w:ilvl="5" w:tplc="8B92F0A0">
      <w:start w:val="1"/>
      <w:numFmt w:val="bullet"/>
      <w:lvlText w:val=""/>
      <w:lvlJc w:val="left"/>
      <w:pPr>
        <w:ind w:left="4320" w:hanging="360"/>
      </w:pPr>
      <w:rPr>
        <w:rFonts w:ascii="Wingdings" w:hAnsi="Wingdings" w:hint="default"/>
      </w:rPr>
    </w:lvl>
    <w:lvl w:ilvl="6" w:tplc="E5AA5492">
      <w:start w:val="1"/>
      <w:numFmt w:val="bullet"/>
      <w:lvlText w:val=""/>
      <w:lvlJc w:val="left"/>
      <w:pPr>
        <w:ind w:left="5040" w:hanging="360"/>
      </w:pPr>
      <w:rPr>
        <w:rFonts w:ascii="Symbol" w:hAnsi="Symbol" w:hint="default"/>
      </w:rPr>
    </w:lvl>
    <w:lvl w:ilvl="7" w:tplc="C2467B7C">
      <w:start w:val="1"/>
      <w:numFmt w:val="bullet"/>
      <w:lvlText w:val="o"/>
      <w:lvlJc w:val="left"/>
      <w:pPr>
        <w:ind w:left="5760" w:hanging="360"/>
      </w:pPr>
      <w:rPr>
        <w:rFonts w:ascii="Courier New" w:hAnsi="Courier New" w:hint="default"/>
      </w:rPr>
    </w:lvl>
    <w:lvl w:ilvl="8" w:tplc="BB401F78">
      <w:start w:val="1"/>
      <w:numFmt w:val="bullet"/>
      <w:lvlText w:val=""/>
      <w:lvlJc w:val="left"/>
      <w:pPr>
        <w:ind w:left="6480" w:hanging="360"/>
      </w:pPr>
      <w:rPr>
        <w:rFonts w:ascii="Wingdings" w:hAnsi="Wingdings" w:hint="default"/>
      </w:rPr>
    </w:lvl>
  </w:abstractNum>
  <w:abstractNum w:abstractNumId="25" w15:restartNumberingAfterBreak="0">
    <w:nsid w:val="4D103409"/>
    <w:multiLevelType w:val="hybridMultilevel"/>
    <w:tmpl w:val="1F264CF2"/>
    <w:lvl w:ilvl="0" w:tplc="698C9E9E">
      <w:start w:val="1"/>
      <w:numFmt w:val="bullet"/>
      <w:lvlText w:val="-"/>
      <w:lvlJc w:val="left"/>
      <w:pPr>
        <w:ind w:left="720" w:hanging="360"/>
      </w:pPr>
      <w:rPr>
        <w:rFonts w:ascii="Aptos" w:hAnsi="Aptos" w:hint="default"/>
      </w:rPr>
    </w:lvl>
    <w:lvl w:ilvl="1" w:tplc="A0AEB794">
      <w:start w:val="1"/>
      <w:numFmt w:val="bullet"/>
      <w:lvlText w:val="o"/>
      <w:lvlJc w:val="left"/>
      <w:pPr>
        <w:ind w:left="1440" w:hanging="360"/>
      </w:pPr>
      <w:rPr>
        <w:rFonts w:ascii="Courier New" w:hAnsi="Courier New" w:hint="default"/>
      </w:rPr>
    </w:lvl>
    <w:lvl w:ilvl="2" w:tplc="1624AA50">
      <w:start w:val="1"/>
      <w:numFmt w:val="bullet"/>
      <w:lvlText w:val=""/>
      <w:lvlJc w:val="left"/>
      <w:pPr>
        <w:ind w:left="2160" w:hanging="360"/>
      </w:pPr>
      <w:rPr>
        <w:rFonts w:ascii="Wingdings" w:hAnsi="Wingdings" w:hint="default"/>
      </w:rPr>
    </w:lvl>
    <w:lvl w:ilvl="3" w:tplc="3358252C">
      <w:start w:val="1"/>
      <w:numFmt w:val="bullet"/>
      <w:lvlText w:val=""/>
      <w:lvlJc w:val="left"/>
      <w:pPr>
        <w:ind w:left="2880" w:hanging="360"/>
      </w:pPr>
      <w:rPr>
        <w:rFonts w:ascii="Symbol" w:hAnsi="Symbol" w:hint="default"/>
      </w:rPr>
    </w:lvl>
    <w:lvl w:ilvl="4" w:tplc="847043C0">
      <w:start w:val="1"/>
      <w:numFmt w:val="bullet"/>
      <w:lvlText w:val="o"/>
      <w:lvlJc w:val="left"/>
      <w:pPr>
        <w:ind w:left="3600" w:hanging="360"/>
      </w:pPr>
      <w:rPr>
        <w:rFonts w:ascii="Courier New" w:hAnsi="Courier New" w:hint="default"/>
      </w:rPr>
    </w:lvl>
    <w:lvl w:ilvl="5" w:tplc="834456BC">
      <w:start w:val="1"/>
      <w:numFmt w:val="bullet"/>
      <w:lvlText w:val=""/>
      <w:lvlJc w:val="left"/>
      <w:pPr>
        <w:ind w:left="4320" w:hanging="360"/>
      </w:pPr>
      <w:rPr>
        <w:rFonts w:ascii="Wingdings" w:hAnsi="Wingdings" w:hint="default"/>
      </w:rPr>
    </w:lvl>
    <w:lvl w:ilvl="6" w:tplc="E3164480">
      <w:start w:val="1"/>
      <w:numFmt w:val="bullet"/>
      <w:lvlText w:val=""/>
      <w:lvlJc w:val="left"/>
      <w:pPr>
        <w:ind w:left="5040" w:hanging="360"/>
      </w:pPr>
      <w:rPr>
        <w:rFonts w:ascii="Symbol" w:hAnsi="Symbol" w:hint="default"/>
      </w:rPr>
    </w:lvl>
    <w:lvl w:ilvl="7" w:tplc="578CF382">
      <w:start w:val="1"/>
      <w:numFmt w:val="bullet"/>
      <w:lvlText w:val="o"/>
      <w:lvlJc w:val="left"/>
      <w:pPr>
        <w:ind w:left="5760" w:hanging="360"/>
      </w:pPr>
      <w:rPr>
        <w:rFonts w:ascii="Courier New" w:hAnsi="Courier New" w:hint="default"/>
      </w:rPr>
    </w:lvl>
    <w:lvl w:ilvl="8" w:tplc="8876C096">
      <w:start w:val="1"/>
      <w:numFmt w:val="bullet"/>
      <w:lvlText w:val=""/>
      <w:lvlJc w:val="left"/>
      <w:pPr>
        <w:ind w:left="6480" w:hanging="360"/>
      </w:pPr>
      <w:rPr>
        <w:rFonts w:ascii="Wingdings" w:hAnsi="Wingdings" w:hint="default"/>
      </w:rPr>
    </w:lvl>
  </w:abstractNum>
  <w:abstractNum w:abstractNumId="26" w15:restartNumberingAfterBreak="0">
    <w:nsid w:val="53BF5D6A"/>
    <w:multiLevelType w:val="hybridMultilevel"/>
    <w:tmpl w:val="FD46FC7A"/>
    <w:lvl w:ilvl="0" w:tplc="9FC0FCA2">
      <w:start w:val="1"/>
      <w:numFmt w:val="bullet"/>
      <w:lvlText w:val=""/>
      <w:lvlJc w:val="left"/>
      <w:pPr>
        <w:ind w:left="720" w:hanging="360"/>
      </w:pPr>
      <w:rPr>
        <w:rFonts w:ascii="Symbol" w:hAnsi="Symbol" w:hint="default"/>
      </w:rPr>
    </w:lvl>
    <w:lvl w:ilvl="1" w:tplc="7FC419AA">
      <w:start w:val="1"/>
      <w:numFmt w:val="bullet"/>
      <w:lvlText w:val="o"/>
      <w:lvlJc w:val="left"/>
      <w:pPr>
        <w:ind w:left="1440" w:hanging="360"/>
      </w:pPr>
      <w:rPr>
        <w:rFonts w:ascii="Courier New" w:hAnsi="Courier New" w:hint="default"/>
      </w:rPr>
    </w:lvl>
    <w:lvl w:ilvl="2" w:tplc="F3C438AC">
      <w:start w:val="1"/>
      <w:numFmt w:val="bullet"/>
      <w:lvlText w:val=""/>
      <w:lvlJc w:val="left"/>
      <w:pPr>
        <w:ind w:left="2160" w:hanging="360"/>
      </w:pPr>
      <w:rPr>
        <w:rFonts w:ascii="Wingdings" w:hAnsi="Wingdings" w:hint="default"/>
      </w:rPr>
    </w:lvl>
    <w:lvl w:ilvl="3" w:tplc="6A6288B4">
      <w:start w:val="1"/>
      <w:numFmt w:val="bullet"/>
      <w:lvlText w:val=""/>
      <w:lvlJc w:val="left"/>
      <w:pPr>
        <w:ind w:left="2880" w:hanging="360"/>
      </w:pPr>
      <w:rPr>
        <w:rFonts w:ascii="Symbol" w:hAnsi="Symbol" w:hint="default"/>
      </w:rPr>
    </w:lvl>
    <w:lvl w:ilvl="4" w:tplc="C506EF34">
      <w:start w:val="1"/>
      <w:numFmt w:val="bullet"/>
      <w:lvlText w:val="o"/>
      <w:lvlJc w:val="left"/>
      <w:pPr>
        <w:ind w:left="3600" w:hanging="360"/>
      </w:pPr>
      <w:rPr>
        <w:rFonts w:ascii="Courier New" w:hAnsi="Courier New" w:hint="default"/>
      </w:rPr>
    </w:lvl>
    <w:lvl w:ilvl="5" w:tplc="22F2FB62">
      <w:start w:val="1"/>
      <w:numFmt w:val="bullet"/>
      <w:lvlText w:val=""/>
      <w:lvlJc w:val="left"/>
      <w:pPr>
        <w:ind w:left="4320" w:hanging="360"/>
      </w:pPr>
      <w:rPr>
        <w:rFonts w:ascii="Wingdings" w:hAnsi="Wingdings" w:hint="default"/>
      </w:rPr>
    </w:lvl>
    <w:lvl w:ilvl="6" w:tplc="8D0ECA8C">
      <w:start w:val="1"/>
      <w:numFmt w:val="bullet"/>
      <w:lvlText w:val=""/>
      <w:lvlJc w:val="left"/>
      <w:pPr>
        <w:ind w:left="5040" w:hanging="360"/>
      </w:pPr>
      <w:rPr>
        <w:rFonts w:ascii="Symbol" w:hAnsi="Symbol" w:hint="default"/>
      </w:rPr>
    </w:lvl>
    <w:lvl w:ilvl="7" w:tplc="E286C246">
      <w:start w:val="1"/>
      <w:numFmt w:val="bullet"/>
      <w:lvlText w:val="o"/>
      <w:lvlJc w:val="left"/>
      <w:pPr>
        <w:ind w:left="5760" w:hanging="360"/>
      </w:pPr>
      <w:rPr>
        <w:rFonts w:ascii="Courier New" w:hAnsi="Courier New" w:hint="default"/>
      </w:rPr>
    </w:lvl>
    <w:lvl w:ilvl="8" w:tplc="A8241F62">
      <w:start w:val="1"/>
      <w:numFmt w:val="bullet"/>
      <w:lvlText w:val=""/>
      <w:lvlJc w:val="left"/>
      <w:pPr>
        <w:ind w:left="6480" w:hanging="360"/>
      </w:pPr>
      <w:rPr>
        <w:rFonts w:ascii="Wingdings" w:hAnsi="Wingdings" w:hint="default"/>
      </w:rPr>
    </w:lvl>
  </w:abstractNum>
  <w:abstractNum w:abstractNumId="27" w15:restartNumberingAfterBreak="0">
    <w:nsid w:val="54B667D6"/>
    <w:multiLevelType w:val="hybridMultilevel"/>
    <w:tmpl w:val="50FAFC62"/>
    <w:lvl w:ilvl="0" w:tplc="C3E84E52">
      <w:start w:val="1"/>
      <w:numFmt w:val="bullet"/>
      <w:lvlText w:val="·"/>
      <w:lvlJc w:val="left"/>
      <w:pPr>
        <w:ind w:left="720" w:hanging="360"/>
      </w:pPr>
      <w:rPr>
        <w:rFonts w:ascii="Symbol" w:hAnsi="Symbol" w:hint="default"/>
      </w:rPr>
    </w:lvl>
    <w:lvl w:ilvl="1" w:tplc="2C9229D6">
      <w:start w:val="1"/>
      <w:numFmt w:val="bullet"/>
      <w:lvlText w:val="o"/>
      <w:lvlJc w:val="left"/>
      <w:pPr>
        <w:ind w:left="1440" w:hanging="360"/>
      </w:pPr>
      <w:rPr>
        <w:rFonts w:ascii="Courier New" w:hAnsi="Courier New" w:hint="default"/>
      </w:rPr>
    </w:lvl>
    <w:lvl w:ilvl="2" w:tplc="57BEA0EA">
      <w:start w:val="1"/>
      <w:numFmt w:val="bullet"/>
      <w:lvlText w:val=""/>
      <w:lvlJc w:val="left"/>
      <w:pPr>
        <w:ind w:left="2160" w:hanging="360"/>
      </w:pPr>
      <w:rPr>
        <w:rFonts w:ascii="Wingdings" w:hAnsi="Wingdings" w:hint="default"/>
      </w:rPr>
    </w:lvl>
    <w:lvl w:ilvl="3" w:tplc="CE4CDFAE">
      <w:start w:val="1"/>
      <w:numFmt w:val="bullet"/>
      <w:lvlText w:val=""/>
      <w:lvlJc w:val="left"/>
      <w:pPr>
        <w:ind w:left="2880" w:hanging="360"/>
      </w:pPr>
      <w:rPr>
        <w:rFonts w:ascii="Symbol" w:hAnsi="Symbol" w:hint="default"/>
      </w:rPr>
    </w:lvl>
    <w:lvl w:ilvl="4" w:tplc="9AC8647A">
      <w:start w:val="1"/>
      <w:numFmt w:val="bullet"/>
      <w:lvlText w:val="o"/>
      <w:lvlJc w:val="left"/>
      <w:pPr>
        <w:ind w:left="3600" w:hanging="360"/>
      </w:pPr>
      <w:rPr>
        <w:rFonts w:ascii="Courier New" w:hAnsi="Courier New" w:hint="default"/>
      </w:rPr>
    </w:lvl>
    <w:lvl w:ilvl="5" w:tplc="112E8328">
      <w:start w:val="1"/>
      <w:numFmt w:val="bullet"/>
      <w:lvlText w:val=""/>
      <w:lvlJc w:val="left"/>
      <w:pPr>
        <w:ind w:left="4320" w:hanging="360"/>
      </w:pPr>
      <w:rPr>
        <w:rFonts w:ascii="Wingdings" w:hAnsi="Wingdings" w:hint="default"/>
      </w:rPr>
    </w:lvl>
    <w:lvl w:ilvl="6" w:tplc="3D5C59EE">
      <w:start w:val="1"/>
      <w:numFmt w:val="bullet"/>
      <w:lvlText w:val=""/>
      <w:lvlJc w:val="left"/>
      <w:pPr>
        <w:ind w:left="5040" w:hanging="360"/>
      </w:pPr>
      <w:rPr>
        <w:rFonts w:ascii="Symbol" w:hAnsi="Symbol" w:hint="default"/>
      </w:rPr>
    </w:lvl>
    <w:lvl w:ilvl="7" w:tplc="87146D38">
      <w:start w:val="1"/>
      <w:numFmt w:val="bullet"/>
      <w:lvlText w:val="o"/>
      <w:lvlJc w:val="left"/>
      <w:pPr>
        <w:ind w:left="5760" w:hanging="360"/>
      </w:pPr>
      <w:rPr>
        <w:rFonts w:ascii="Courier New" w:hAnsi="Courier New" w:hint="default"/>
      </w:rPr>
    </w:lvl>
    <w:lvl w:ilvl="8" w:tplc="8F042B2E">
      <w:start w:val="1"/>
      <w:numFmt w:val="bullet"/>
      <w:lvlText w:val=""/>
      <w:lvlJc w:val="left"/>
      <w:pPr>
        <w:ind w:left="6480" w:hanging="360"/>
      </w:pPr>
      <w:rPr>
        <w:rFonts w:ascii="Wingdings" w:hAnsi="Wingdings" w:hint="default"/>
      </w:rPr>
    </w:lvl>
  </w:abstractNum>
  <w:abstractNum w:abstractNumId="28" w15:restartNumberingAfterBreak="0">
    <w:nsid w:val="56159CB6"/>
    <w:multiLevelType w:val="hybridMultilevel"/>
    <w:tmpl w:val="A5D442D2"/>
    <w:lvl w:ilvl="0" w:tplc="C0BA2008">
      <w:start w:val="1"/>
      <w:numFmt w:val="bullet"/>
      <w:lvlText w:val="-"/>
      <w:lvlJc w:val="left"/>
      <w:pPr>
        <w:ind w:left="720" w:hanging="360"/>
      </w:pPr>
      <w:rPr>
        <w:rFonts w:ascii="Aptos" w:hAnsi="Aptos" w:hint="default"/>
      </w:rPr>
    </w:lvl>
    <w:lvl w:ilvl="1" w:tplc="5C9AD940">
      <w:start w:val="1"/>
      <w:numFmt w:val="bullet"/>
      <w:lvlText w:val="o"/>
      <w:lvlJc w:val="left"/>
      <w:pPr>
        <w:ind w:left="1440" w:hanging="360"/>
      </w:pPr>
      <w:rPr>
        <w:rFonts w:ascii="Courier New" w:hAnsi="Courier New" w:hint="default"/>
      </w:rPr>
    </w:lvl>
    <w:lvl w:ilvl="2" w:tplc="F29831F4">
      <w:start w:val="1"/>
      <w:numFmt w:val="bullet"/>
      <w:lvlText w:val=""/>
      <w:lvlJc w:val="left"/>
      <w:pPr>
        <w:ind w:left="2160" w:hanging="360"/>
      </w:pPr>
      <w:rPr>
        <w:rFonts w:ascii="Wingdings" w:hAnsi="Wingdings" w:hint="default"/>
      </w:rPr>
    </w:lvl>
    <w:lvl w:ilvl="3" w:tplc="AF7A88C8">
      <w:start w:val="1"/>
      <w:numFmt w:val="bullet"/>
      <w:lvlText w:val=""/>
      <w:lvlJc w:val="left"/>
      <w:pPr>
        <w:ind w:left="2880" w:hanging="360"/>
      </w:pPr>
      <w:rPr>
        <w:rFonts w:ascii="Symbol" w:hAnsi="Symbol" w:hint="default"/>
      </w:rPr>
    </w:lvl>
    <w:lvl w:ilvl="4" w:tplc="EE8CF42C">
      <w:start w:val="1"/>
      <w:numFmt w:val="bullet"/>
      <w:lvlText w:val="o"/>
      <w:lvlJc w:val="left"/>
      <w:pPr>
        <w:ind w:left="3600" w:hanging="360"/>
      </w:pPr>
      <w:rPr>
        <w:rFonts w:ascii="Courier New" w:hAnsi="Courier New" w:hint="default"/>
      </w:rPr>
    </w:lvl>
    <w:lvl w:ilvl="5" w:tplc="C7BC2442">
      <w:start w:val="1"/>
      <w:numFmt w:val="bullet"/>
      <w:lvlText w:val=""/>
      <w:lvlJc w:val="left"/>
      <w:pPr>
        <w:ind w:left="4320" w:hanging="360"/>
      </w:pPr>
      <w:rPr>
        <w:rFonts w:ascii="Wingdings" w:hAnsi="Wingdings" w:hint="default"/>
      </w:rPr>
    </w:lvl>
    <w:lvl w:ilvl="6" w:tplc="6F7C859C">
      <w:start w:val="1"/>
      <w:numFmt w:val="bullet"/>
      <w:lvlText w:val=""/>
      <w:lvlJc w:val="left"/>
      <w:pPr>
        <w:ind w:left="5040" w:hanging="360"/>
      </w:pPr>
      <w:rPr>
        <w:rFonts w:ascii="Symbol" w:hAnsi="Symbol" w:hint="default"/>
      </w:rPr>
    </w:lvl>
    <w:lvl w:ilvl="7" w:tplc="51745BE4">
      <w:start w:val="1"/>
      <w:numFmt w:val="bullet"/>
      <w:lvlText w:val="o"/>
      <w:lvlJc w:val="left"/>
      <w:pPr>
        <w:ind w:left="5760" w:hanging="360"/>
      </w:pPr>
      <w:rPr>
        <w:rFonts w:ascii="Courier New" w:hAnsi="Courier New" w:hint="default"/>
      </w:rPr>
    </w:lvl>
    <w:lvl w:ilvl="8" w:tplc="BCA458A8">
      <w:start w:val="1"/>
      <w:numFmt w:val="bullet"/>
      <w:lvlText w:val=""/>
      <w:lvlJc w:val="left"/>
      <w:pPr>
        <w:ind w:left="6480" w:hanging="360"/>
      </w:pPr>
      <w:rPr>
        <w:rFonts w:ascii="Wingdings" w:hAnsi="Wingdings" w:hint="default"/>
      </w:rPr>
    </w:lvl>
  </w:abstractNum>
  <w:abstractNum w:abstractNumId="29" w15:restartNumberingAfterBreak="0">
    <w:nsid w:val="56A562C2"/>
    <w:multiLevelType w:val="hybridMultilevel"/>
    <w:tmpl w:val="32102156"/>
    <w:lvl w:ilvl="0" w:tplc="35CADDB8">
      <w:start w:val="1"/>
      <w:numFmt w:val="bullet"/>
      <w:lvlText w:val=""/>
      <w:lvlJc w:val="left"/>
      <w:pPr>
        <w:ind w:left="720" w:hanging="360"/>
      </w:pPr>
      <w:rPr>
        <w:rFonts w:ascii="Symbol" w:hAnsi="Symbol" w:hint="default"/>
      </w:rPr>
    </w:lvl>
    <w:lvl w:ilvl="1" w:tplc="5D70E6E4">
      <w:start w:val="1"/>
      <w:numFmt w:val="bullet"/>
      <w:lvlText w:val=""/>
      <w:lvlJc w:val="left"/>
      <w:pPr>
        <w:ind w:left="1440" w:hanging="360"/>
      </w:pPr>
      <w:rPr>
        <w:rFonts w:ascii="Symbol" w:hAnsi="Symbol" w:hint="default"/>
      </w:rPr>
    </w:lvl>
    <w:lvl w:ilvl="2" w:tplc="6B424FA8">
      <w:start w:val="1"/>
      <w:numFmt w:val="bullet"/>
      <w:lvlText w:val=""/>
      <w:lvlJc w:val="left"/>
      <w:pPr>
        <w:ind w:left="2160" w:hanging="360"/>
      </w:pPr>
      <w:rPr>
        <w:rFonts w:ascii="Wingdings" w:hAnsi="Wingdings" w:hint="default"/>
      </w:rPr>
    </w:lvl>
    <w:lvl w:ilvl="3" w:tplc="79F64C84">
      <w:start w:val="1"/>
      <w:numFmt w:val="bullet"/>
      <w:lvlText w:val=""/>
      <w:lvlJc w:val="left"/>
      <w:pPr>
        <w:ind w:left="2880" w:hanging="360"/>
      </w:pPr>
      <w:rPr>
        <w:rFonts w:ascii="Symbol" w:hAnsi="Symbol" w:hint="default"/>
      </w:rPr>
    </w:lvl>
    <w:lvl w:ilvl="4" w:tplc="E214B4E4">
      <w:start w:val="1"/>
      <w:numFmt w:val="bullet"/>
      <w:lvlText w:val="o"/>
      <w:lvlJc w:val="left"/>
      <w:pPr>
        <w:ind w:left="3600" w:hanging="360"/>
      </w:pPr>
      <w:rPr>
        <w:rFonts w:ascii="Courier New" w:hAnsi="Courier New" w:hint="default"/>
      </w:rPr>
    </w:lvl>
    <w:lvl w:ilvl="5" w:tplc="FEB4E8E4">
      <w:start w:val="1"/>
      <w:numFmt w:val="bullet"/>
      <w:lvlText w:val=""/>
      <w:lvlJc w:val="left"/>
      <w:pPr>
        <w:ind w:left="4320" w:hanging="360"/>
      </w:pPr>
      <w:rPr>
        <w:rFonts w:ascii="Wingdings" w:hAnsi="Wingdings" w:hint="default"/>
      </w:rPr>
    </w:lvl>
    <w:lvl w:ilvl="6" w:tplc="0B3E9A78">
      <w:start w:val="1"/>
      <w:numFmt w:val="bullet"/>
      <w:lvlText w:val=""/>
      <w:lvlJc w:val="left"/>
      <w:pPr>
        <w:ind w:left="5040" w:hanging="360"/>
      </w:pPr>
      <w:rPr>
        <w:rFonts w:ascii="Symbol" w:hAnsi="Symbol" w:hint="default"/>
      </w:rPr>
    </w:lvl>
    <w:lvl w:ilvl="7" w:tplc="9D380BB6">
      <w:start w:val="1"/>
      <w:numFmt w:val="bullet"/>
      <w:lvlText w:val="o"/>
      <w:lvlJc w:val="left"/>
      <w:pPr>
        <w:ind w:left="5760" w:hanging="360"/>
      </w:pPr>
      <w:rPr>
        <w:rFonts w:ascii="Courier New" w:hAnsi="Courier New" w:hint="default"/>
      </w:rPr>
    </w:lvl>
    <w:lvl w:ilvl="8" w:tplc="CAA000EE">
      <w:start w:val="1"/>
      <w:numFmt w:val="bullet"/>
      <w:lvlText w:val=""/>
      <w:lvlJc w:val="left"/>
      <w:pPr>
        <w:ind w:left="6480" w:hanging="360"/>
      </w:pPr>
      <w:rPr>
        <w:rFonts w:ascii="Wingdings" w:hAnsi="Wingdings" w:hint="default"/>
      </w:rPr>
    </w:lvl>
  </w:abstractNum>
  <w:abstractNum w:abstractNumId="30" w15:restartNumberingAfterBreak="0">
    <w:nsid w:val="5AA65C6D"/>
    <w:multiLevelType w:val="hybridMultilevel"/>
    <w:tmpl w:val="07327320"/>
    <w:lvl w:ilvl="0" w:tplc="FFFFFFFF">
      <w:start w:val="1"/>
      <w:numFmt w:val="decimal"/>
      <w:lvlText w:val="%1."/>
      <w:lvlJc w:val="left"/>
      <w:pPr>
        <w:ind w:left="360" w:hanging="360"/>
      </w:pPr>
      <w:rPr>
        <w:rFonts w:hint="default"/>
        <w:b w:val="0"/>
        <w:bCs w:val="0"/>
        <w:color w:val="auto"/>
      </w:rPr>
    </w:lvl>
    <w:lvl w:ilvl="1" w:tplc="04090001">
      <w:start w:val="1"/>
      <w:numFmt w:val="bullet"/>
      <w:lvlText w:val=""/>
      <w:lvlJc w:val="left"/>
      <w:pPr>
        <w:ind w:left="1080" w:hanging="360"/>
      </w:pPr>
      <w:rPr>
        <w:rFonts w:ascii="Symbol" w:hAnsi="Symbol" w:hint="default"/>
      </w:rPr>
    </w:lvl>
    <w:lvl w:ilvl="2" w:tplc="0D3291F2">
      <w:numFmt w:val="bullet"/>
      <w:lvlText w:val="-"/>
      <w:lvlJc w:val="left"/>
      <w:pPr>
        <w:ind w:left="1980" w:hanging="360"/>
      </w:pPr>
      <w:rPr>
        <w:rFonts w:ascii="Aptos" w:eastAsia="Times New Roman" w:hAnsi="Aptos" w:cs="Calibr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EE561DB"/>
    <w:multiLevelType w:val="hybridMultilevel"/>
    <w:tmpl w:val="D89C91C8"/>
    <w:lvl w:ilvl="0" w:tplc="19B82AF4">
      <w:start w:val="1"/>
      <w:numFmt w:val="bullet"/>
      <w:lvlText w:val=""/>
      <w:lvlJc w:val="left"/>
      <w:pPr>
        <w:ind w:left="720" w:hanging="360"/>
      </w:pPr>
      <w:rPr>
        <w:rFonts w:ascii="Symbol" w:hAnsi="Symbol" w:hint="default"/>
      </w:rPr>
    </w:lvl>
    <w:lvl w:ilvl="1" w:tplc="2FFE9088">
      <w:start w:val="1"/>
      <w:numFmt w:val="bullet"/>
      <w:lvlText w:val="o"/>
      <w:lvlJc w:val="left"/>
      <w:pPr>
        <w:ind w:left="1440" w:hanging="360"/>
      </w:pPr>
      <w:rPr>
        <w:rFonts w:ascii="Courier New" w:hAnsi="Courier New" w:hint="default"/>
      </w:rPr>
    </w:lvl>
    <w:lvl w:ilvl="2" w:tplc="4538ECDC">
      <w:start w:val="1"/>
      <w:numFmt w:val="bullet"/>
      <w:lvlText w:val=""/>
      <w:lvlJc w:val="left"/>
      <w:pPr>
        <w:ind w:left="2160" w:hanging="360"/>
      </w:pPr>
      <w:rPr>
        <w:rFonts w:ascii="Wingdings" w:hAnsi="Wingdings" w:hint="default"/>
      </w:rPr>
    </w:lvl>
    <w:lvl w:ilvl="3" w:tplc="76369166">
      <w:start w:val="1"/>
      <w:numFmt w:val="bullet"/>
      <w:lvlText w:val=""/>
      <w:lvlJc w:val="left"/>
      <w:pPr>
        <w:ind w:left="2880" w:hanging="360"/>
      </w:pPr>
      <w:rPr>
        <w:rFonts w:ascii="Symbol" w:hAnsi="Symbol" w:hint="default"/>
      </w:rPr>
    </w:lvl>
    <w:lvl w:ilvl="4" w:tplc="6ABE6124">
      <w:start w:val="1"/>
      <w:numFmt w:val="bullet"/>
      <w:lvlText w:val="o"/>
      <w:lvlJc w:val="left"/>
      <w:pPr>
        <w:ind w:left="3600" w:hanging="360"/>
      </w:pPr>
      <w:rPr>
        <w:rFonts w:ascii="Courier New" w:hAnsi="Courier New" w:hint="default"/>
      </w:rPr>
    </w:lvl>
    <w:lvl w:ilvl="5" w:tplc="FB663C56">
      <w:start w:val="1"/>
      <w:numFmt w:val="bullet"/>
      <w:lvlText w:val=""/>
      <w:lvlJc w:val="left"/>
      <w:pPr>
        <w:ind w:left="4320" w:hanging="360"/>
      </w:pPr>
      <w:rPr>
        <w:rFonts w:ascii="Wingdings" w:hAnsi="Wingdings" w:hint="default"/>
      </w:rPr>
    </w:lvl>
    <w:lvl w:ilvl="6" w:tplc="F8B60A42">
      <w:start w:val="1"/>
      <w:numFmt w:val="bullet"/>
      <w:lvlText w:val=""/>
      <w:lvlJc w:val="left"/>
      <w:pPr>
        <w:ind w:left="5040" w:hanging="360"/>
      </w:pPr>
      <w:rPr>
        <w:rFonts w:ascii="Symbol" w:hAnsi="Symbol" w:hint="default"/>
      </w:rPr>
    </w:lvl>
    <w:lvl w:ilvl="7" w:tplc="DFC07B4A">
      <w:start w:val="1"/>
      <w:numFmt w:val="bullet"/>
      <w:lvlText w:val="o"/>
      <w:lvlJc w:val="left"/>
      <w:pPr>
        <w:ind w:left="5760" w:hanging="360"/>
      </w:pPr>
      <w:rPr>
        <w:rFonts w:ascii="Courier New" w:hAnsi="Courier New" w:hint="default"/>
      </w:rPr>
    </w:lvl>
    <w:lvl w:ilvl="8" w:tplc="427AC512">
      <w:start w:val="1"/>
      <w:numFmt w:val="bullet"/>
      <w:lvlText w:val=""/>
      <w:lvlJc w:val="left"/>
      <w:pPr>
        <w:ind w:left="6480" w:hanging="360"/>
      </w:pPr>
      <w:rPr>
        <w:rFonts w:ascii="Wingdings" w:hAnsi="Wingdings" w:hint="default"/>
      </w:rPr>
    </w:lvl>
  </w:abstractNum>
  <w:abstractNum w:abstractNumId="32" w15:restartNumberingAfterBreak="0">
    <w:nsid w:val="60A8DFB7"/>
    <w:multiLevelType w:val="hybridMultilevel"/>
    <w:tmpl w:val="31DAD7E8"/>
    <w:lvl w:ilvl="0" w:tplc="6B6A332C">
      <w:start w:val="1"/>
      <w:numFmt w:val="bullet"/>
      <w:lvlText w:val="·"/>
      <w:lvlJc w:val="left"/>
      <w:pPr>
        <w:ind w:left="720" w:hanging="360"/>
      </w:pPr>
      <w:rPr>
        <w:rFonts w:ascii="Symbol" w:hAnsi="Symbol" w:hint="default"/>
      </w:rPr>
    </w:lvl>
    <w:lvl w:ilvl="1" w:tplc="A0D6D4D0">
      <w:start w:val="1"/>
      <w:numFmt w:val="bullet"/>
      <w:lvlText w:val="o"/>
      <w:lvlJc w:val="left"/>
      <w:pPr>
        <w:ind w:left="1440" w:hanging="360"/>
      </w:pPr>
      <w:rPr>
        <w:rFonts w:ascii="Courier New" w:hAnsi="Courier New" w:hint="default"/>
      </w:rPr>
    </w:lvl>
    <w:lvl w:ilvl="2" w:tplc="B52253EA">
      <w:start w:val="1"/>
      <w:numFmt w:val="bullet"/>
      <w:lvlText w:val=""/>
      <w:lvlJc w:val="left"/>
      <w:pPr>
        <w:ind w:left="2160" w:hanging="360"/>
      </w:pPr>
      <w:rPr>
        <w:rFonts w:ascii="Wingdings" w:hAnsi="Wingdings" w:hint="default"/>
      </w:rPr>
    </w:lvl>
    <w:lvl w:ilvl="3" w:tplc="C44ABC9A">
      <w:start w:val="1"/>
      <w:numFmt w:val="bullet"/>
      <w:lvlText w:val=""/>
      <w:lvlJc w:val="left"/>
      <w:pPr>
        <w:ind w:left="2880" w:hanging="360"/>
      </w:pPr>
      <w:rPr>
        <w:rFonts w:ascii="Symbol" w:hAnsi="Symbol" w:hint="default"/>
      </w:rPr>
    </w:lvl>
    <w:lvl w:ilvl="4" w:tplc="04B29466">
      <w:start w:val="1"/>
      <w:numFmt w:val="bullet"/>
      <w:lvlText w:val="o"/>
      <w:lvlJc w:val="left"/>
      <w:pPr>
        <w:ind w:left="3600" w:hanging="360"/>
      </w:pPr>
      <w:rPr>
        <w:rFonts w:ascii="Courier New" w:hAnsi="Courier New" w:hint="default"/>
      </w:rPr>
    </w:lvl>
    <w:lvl w:ilvl="5" w:tplc="A9280832">
      <w:start w:val="1"/>
      <w:numFmt w:val="bullet"/>
      <w:lvlText w:val=""/>
      <w:lvlJc w:val="left"/>
      <w:pPr>
        <w:ind w:left="4320" w:hanging="360"/>
      </w:pPr>
      <w:rPr>
        <w:rFonts w:ascii="Wingdings" w:hAnsi="Wingdings" w:hint="default"/>
      </w:rPr>
    </w:lvl>
    <w:lvl w:ilvl="6" w:tplc="D578D8E8">
      <w:start w:val="1"/>
      <w:numFmt w:val="bullet"/>
      <w:lvlText w:val=""/>
      <w:lvlJc w:val="left"/>
      <w:pPr>
        <w:ind w:left="5040" w:hanging="360"/>
      </w:pPr>
      <w:rPr>
        <w:rFonts w:ascii="Symbol" w:hAnsi="Symbol" w:hint="default"/>
      </w:rPr>
    </w:lvl>
    <w:lvl w:ilvl="7" w:tplc="D5C6B4B8">
      <w:start w:val="1"/>
      <w:numFmt w:val="bullet"/>
      <w:lvlText w:val="o"/>
      <w:lvlJc w:val="left"/>
      <w:pPr>
        <w:ind w:left="5760" w:hanging="360"/>
      </w:pPr>
      <w:rPr>
        <w:rFonts w:ascii="Courier New" w:hAnsi="Courier New" w:hint="default"/>
      </w:rPr>
    </w:lvl>
    <w:lvl w:ilvl="8" w:tplc="AED6DE4A">
      <w:start w:val="1"/>
      <w:numFmt w:val="bullet"/>
      <w:lvlText w:val=""/>
      <w:lvlJc w:val="left"/>
      <w:pPr>
        <w:ind w:left="6480" w:hanging="360"/>
      </w:pPr>
      <w:rPr>
        <w:rFonts w:ascii="Wingdings" w:hAnsi="Wingdings" w:hint="default"/>
      </w:rPr>
    </w:lvl>
  </w:abstractNum>
  <w:abstractNum w:abstractNumId="33" w15:restartNumberingAfterBreak="0">
    <w:nsid w:val="61B5930A"/>
    <w:multiLevelType w:val="hybridMultilevel"/>
    <w:tmpl w:val="BAA83F1A"/>
    <w:lvl w:ilvl="0" w:tplc="5A68CDC6">
      <w:start w:val="1"/>
      <w:numFmt w:val="bullet"/>
      <w:lvlText w:val=""/>
      <w:lvlJc w:val="left"/>
      <w:pPr>
        <w:ind w:left="720" w:hanging="360"/>
      </w:pPr>
      <w:rPr>
        <w:rFonts w:ascii="Symbol" w:hAnsi="Symbol" w:hint="default"/>
      </w:rPr>
    </w:lvl>
    <w:lvl w:ilvl="1" w:tplc="99607F14">
      <w:start w:val="1"/>
      <w:numFmt w:val="bullet"/>
      <w:lvlText w:val="o"/>
      <w:lvlJc w:val="left"/>
      <w:pPr>
        <w:ind w:left="1440" w:hanging="360"/>
      </w:pPr>
      <w:rPr>
        <w:rFonts w:ascii="Courier New" w:hAnsi="Courier New" w:hint="default"/>
      </w:rPr>
    </w:lvl>
    <w:lvl w:ilvl="2" w:tplc="BF9A153C">
      <w:start w:val="1"/>
      <w:numFmt w:val="bullet"/>
      <w:lvlText w:val=""/>
      <w:lvlJc w:val="left"/>
      <w:pPr>
        <w:ind w:left="2160" w:hanging="360"/>
      </w:pPr>
      <w:rPr>
        <w:rFonts w:ascii="Wingdings" w:hAnsi="Wingdings" w:hint="default"/>
      </w:rPr>
    </w:lvl>
    <w:lvl w:ilvl="3" w:tplc="0BE6EFEE">
      <w:start w:val="1"/>
      <w:numFmt w:val="bullet"/>
      <w:lvlText w:val=""/>
      <w:lvlJc w:val="left"/>
      <w:pPr>
        <w:ind w:left="2880" w:hanging="360"/>
      </w:pPr>
      <w:rPr>
        <w:rFonts w:ascii="Symbol" w:hAnsi="Symbol" w:hint="default"/>
      </w:rPr>
    </w:lvl>
    <w:lvl w:ilvl="4" w:tplc="2DBA90BC">
      <w:start w:val="1"/>
      <w:numFmt w:val="bullet"/>
      <w:lvlText w:val="o"/>
      <w:lvlJc w:val="left"/>
      <w:pPr>
        <w:ind w:left="3600" w:hanging="360"/>
      </w:pPr>
      <w:rPr>
        <w:rFonts w:ascii="Courier New" w:hAnsi="Courier New" w:hint="default"/>
      </w:rPr>
    </w:lvl>
    <w:lvl w:ilvl="5" w:tplc="E8B64E6A">
      <w:start w:val="1"/>
      <w:numFmt w:val="bullet"/>
      <w:lvlText w:val=""/>
      <w:lvlJc w:val="left"/>
      <w:pPr>
        <w:ind w:left="4320" w:hanging="360"/>
      </w:pPr>
      <w:rPr>
        <w:rFonts w:ascii="Wingdings" w:hAnsi="Wingdings" w:hint="default"/>
      </w:rPr>
    </w:lvl>
    <w:lvl w:ilvl="6" w:tplc="A8E24FAE">
      <w:start w:val="1"/>
      <w:numFmt w:val="bullet"/>
      <w:lvlText w:val=""/>
      <w:lvlJc w:val="left"/>
      <w:pPr>
        <w:ind w:left="5040" w:hanging="360"/>
      </w:pPr>
      <w:rPr>
        <w:rFonts w:ascii="Symbol" w:hAnsi="Symbol" w:hint="default"/>
      </w:rPr>
    </w:lvl>
    <w:lvl w:ilvl="7" w:tplc="5CA6A7CE">
      <w:start w:val="1"/>
      <w:numFmt w:val="bullet"/>
      <w:lvlText w:val="o"/>
      <w:lvlJc w:val="left"/>
      <w:pPr>
        <w:ind w:left="5760" w:hanging="360"/>
      </w:pPr>
      <w:rPr>
        <w:rFonts w:ascii="Courier New" w:hAnsi="Courier New" w:hint="default"/>
      </w:rPr>
    </w:lvl>
    <w:lvl w:ilvl="8" w:tplc="219E0318">
      <w:start w:val="1"/>
      <w:numFmt w:val="bullet"/>
      <w:lvlText w:val=""/>
      <w:lvlJc w:val="left"/>
      <w:pPr>
        <w:ind w:left="6480" w:hanging="360"/>
      </w:pPr>
      <w:rPr>
        <w:rFonts w:ascii="Wingdings" w:hAnsi="Wingdings" w:hint="default"/>
      </w:rPr>
    </w:lvl>
  </w:abstractNum>
  <w:abstractNum w:abstractNumId="34" w15:restartNumberingAfterBreak="0">
    <w:nsid w:val="67B674C3"/>
    <w:multiLevelType w:val="hybridMultilevel"/>
    <w:tmpl w:val="2E584740"/>
    <w:lvl w:ilvl="0" w:tplc="D6785A46">
      <w:start w:val="1"/>
      <w:numFmt w:val="bullet"/>
      <w:lvlText w:val=""/>
      <w:lvlJc w:val="left"/>
      <w:pPr>
        <w:ind w:left="720" w:hanging="360"/>
      </w:pPr>
      <w:rPr>
        <w:rFonts w:ascii="Symbol" w:hAnsi="Symbol" w:hint="default"/>
      </w:rPr>
    </w:lvl>
    <w:lvl w:ilvl="1" w:tplc="C1B49A16">
      <w:start w:val="1"/>
      <w:numFmt w:val="bullet"/>
      <w:lvlText w:val="o"/>
      <w:lvlJc w:val="left"/>
      <w:pPr>
        <w:ind w:left="1440" w:hanging="360"/>
      </w:pPr>
      <w:rPr>
        <w:rFonts w:ascii="Courier New" w:hAnsi="Courier New" w:hint="default"/>
      </w:rPr>
    </w:lvl>
    <w:lvl w:ilvl="2" w:tplc="ECE217F2">
      <w:start w:val="1"/>
      <w:numFmt w:val="bullet"/>
      <w:lvlText w:val=""/>
      <w:lvlJc w:val="left"/>
      <w:pPr>
        <w:ind w:left="2160" w:hanging="360"/>
      </w:pPr>
      <w:rPr>
        <w:rFonts w:ascii="Wingdings" w:hAnsi="Wingdings" w:hint="default"/>
      </w:rPr>
    </w:lvl>
    <w:lvl w:ilvl="3" w:tplc="DF66CA34">
      <w:start w:val="1"/>
      <w:numFmt w:val="bullet"/>
      <w:lvlText w:val=""/>
      <w:lvlJc w:val="left"/>
      <w:pPr>
        <w:ind w:left="2880" w:hanging="360"/>
      </w:pPr>
      <w:rPr>
        <w:rFonts w:ascii="Symbol" w:hAnsi="Symbol" w:hint="default"/>
      </w:rPr>
    </w:lvl>
    <w:lvl w:ilvl="4" w:tplc="E12046AE">
      <w:start w:val="1"/>
      <w:numFmt w:val="bullet"/>
      <w:lvlText w:val="o"/>
      <w:lvlJc w:val="left"/>
      <w:pPr>
        <w:ind w:left="3600" w:hanging="360"/>
      </w:pPr>
      <w:rPr>
        <w:rFonts w:ascii="Courier New" w:hAnsi="Courier New" w:hint="default"/>
      </w:rPr>
    </w:lvl>
    <w:lvl w:ilvl="5" w:tplc="D2F0B838">
      <w:start w:val="1"/>
      <w:numFmt w:val="bullet"/>
      <w:lvlText w:val=""/>
      <w:lvlJc w:val="left"/>
      <w:pPr>
        <w:ind w:left="4320" w:hanging="360"/>
      </w:pPr>
      <w:rPr>
        <w:rFonts w:ascii="Wingdings" w:hAnsi="Wingdings" w:hint="default"/>
      </w:rPr>
    </w:lvl>
    <w:lvl w:ilvl="6" w:tplc="E806CB84">
      <w:start w:val="1"/>
      <w:numFmt w:val="bullet"/>
      <w:lvlText w:val=""/>
      <w:lvlJc w:val="left"/>
      <w:pPr>
        <w:ind w:left="5040" w:hanging="360"/>
      </w:pPr>
      <w:rPr>
        <w:rFonts w:ascii="Symbol" w:hAnsi="Symbol" w:hint="default"/>
      </w:rPr>
    </w:lvl>
    <w:lvl w:ilvl="7" w:tplc="21A0740E">
      <w:start w:val="1"/>
      <w:numFmt w:val="bullet"/>
      <w:lvlText w:val="o"/>
      <w:lvlJc w:val="left"/>
      <w:pPr>
        <w:ind w:left="5760" w:hanging="360"/>
      </w:pPr>
      <w:rPr>
        <w:rFonts w:ascii="Courier New" w:hAnsi="Courier New" w:hint="default"/>
      </w:rPr>
    </w:lvl>
    <w:lvl w:ilvl="8" w:tplc="D584B774">
      <w:start w:val="1"/>
      <w:numFmt w:val="bullet"/>
      <w:lvlText w:val=""/>
      <w:lvlJc w:val="left"/>
      <w:pPr>
        <w:ind w:left="6480" w:hanging="360"/>
      </w:pPr>
      <w:rPr>
        <w:rFonts w:ascii="Wingdings" w:hAnsi="Wingdings" w:hint="default"/>
      </w:rPr>
    </w:lvl>
  </w:abstractNum>
  <w:abstractNum w:abstractNumId="35" w15:restartNumberingAfterBreak="0">
    <w:nsid w:val="6CE1EA79"/>
    <w:multiLevelType w:val="hybridMultilevel"/>
    <w:tmpl w:val="886ABC48"/>
    <w:lvl w:ilvl="0" w:tplc="99D29710">
      <w:start w:val="1"/>
      <w:numFmt w:val="bullet"/>
      <w:lvlText w:val=""/>
      <w:lvlJc w:val="left"/>
      <w:pPr>
        <w:ind w:left="720" w:hanging="360"/>
      </w:pPr>
      <w:rPr>
        <w:rFonts w:ascii="Symbol" w:hAnsi="Symbol" w:hint="default"/>
      </w:rPr>
    </w:lvl>
    <w:lvl w:ilvl="1" w:tplc="EDBE4714">
      <w:start w:val="1"/>
      <w:numFmt w:val="bullet"/>
      <w:lvlText w:val="o"/>
      <w:lvlJc w:val="left"/>
      <w:pPr>
        <w:ind w:left="1440" w:hanging="360"/>
      </w:pPr>
      <w:rPr>
        <w:rFonts w:ascii="Courier New" w:hAnsi="Courier New" w:hint="default"/>
      </w:rPr>
    </w:lvl>
    <w:lvl w:ilvl="2" w:tplc="2FCADAFA">
      <w:start w:val="1"/>
      <w:numFmt w:val="bullet"/>
      <w:lvlText w:val=""/>
      <w:lvlJc w:val="left"/>
      <w:pPr>
        <w:ind w:left="2160" w:hanging="360"/>
      </w:pPr>
      <w:rPr>
        <w:rFonts w:ascii="Wingdings" w:hAnsi="Wingdings" w:hint="default"/>
      </w:rPr>
    </w:lvl>
    <w:lvl w:ilvl="3" w:tplc="335842E2">
      <w:start w:val="1"/>
      <w:numFmt w:val="bullet"/>
      <w:lvlText w:val=""/>
      <w:lvlJc w:val="left"/>
      <w:pPr>
        <w:ind w:left="2880" w:hanging="360"/>
      </w:pPr>
      <w:rPr>
        <w:rFonts w:ascii="Symbol" w:hAnsi="Symbol" w:hint="default"/>
      </w:rPr>
    </w:lvl>
    <w:lvl w:ilvl="4" w:tplc="2750A838">
      <w:start w:val="1"/>
      <w:numFmt w:val="bullet"/>
      <w:lvlText w:val="o"/>
      <w:lvlJc w:val="left"/>
      <w:pPr>
        <w:ind w:left="3600" w:hanging="360"/>
      </w:pPr>
      <w:rPr>
        <w:rFonts w:ascii="Courier New" w:hAnsi="Courier New" w:hint="default"/>
      </w:rPr>
    </w:lvl>
    <w:lvl w:ilvl="5" w:tplc="13724E3A">
      <w:start w:val="1"/>
      <w:numFmt w:val="bullet"/>
      <w:lvlText w:val=""/>
      <w:lvlJc w:val="left"/>
      <w:pPr>
        <w:ind w:left="4320" w:hanging="360"/>
      </w:pPr>
      <w:rPr>
        <w:rFonts w:ascii="Wingdings" w:hAnsi="Wingdings" w:hint="default"/>
      </w:rPr>
    </w:lvl>
    <w:lvl w:ilvl="6" w:tplc="7BF01D26">
      <w:start w:val="1"/>
      <w:numFmt w:val="bullet"/>
      <w:lvlText w:val=""/>
      <w:lvlJc w:val="left"/>
      <w:pPr>
        <w:ind w:left="5040" w:hanging="360"/>
      </w:pPr>
      <w:rPr>
        <w:rFonts w:ascii="Symbol" w:hAnsi="Symbol" w:hint="default"/>
      </w:rPr>
    </w:lvl>
    <w:lvl w:ilvl="7" w:tplc="B498CAF4">
      <w:start w:val="1"/>
      <w:numFmt w:val="bullet"/>
      <w:lvlText w:val="o"/>
      <w:lvlJc w:val="left"/>
      <w:pPr>
        <w:ind w:left="5760" w:hanging="360"/>
      </w:pPr>
      <w:rPr>
        <w:rFonts w:ascii="Courier New" w:hAnsi="Courier New" w:hint="default"/>
      </w:rPr>
    </w:lvl>
    <w:lvl w:ilvl="8" w:tplc="8F648E9A">
      <w:start w:val="1"/>
      <w:numFmt w:val="bullet"/>
      <w:lvlText w:val=""/>
      <w:lvlJc w:val="left"/>
      <w:pPr>
        <w:ind w:left="6480" w:hanging="360"/>
      </w:pPr>
      <w:rPr>
        <w:rFonts w:ascii="Wingdings" w:hAnsi="Wingdings" w:hint="default"/>
      </w:rPr>
    </w:lvl>
  </w:abstractNum>
  <w:abstractNum w:abstractNumId="36" w15:restartNumberingAfterBreak="0">
    <w:nsid w:val="6E9B4546"/>
    <w:multiLevelType w:val="hybridMultilevel"/>
    <w:tmpl w:val="66042760"/>
    <w:lvl w:ilvl="0" w:tplc="D83E7388">
      <w:start w:val="1"/>
      <w:numFmt w:val="bullet"/>
      <w:lvlText w:val=""/>
      <w:lvlJc w:val="left"/>
      <w:pPr>
        <w:ind w:left="720" w:hanging="360"/>
      </w:pPr>
      <w:rPr>
        <w:rFonts w:ascii="Symbol" w:hAnsi="Symbol" w:hint="default"/>
      </w:rPr>
    </w:lvl>
    <w:lvl w:ilvl="1" w:tplc="B420D546">
      <w:start w:val="1"/>
      <w:numFmt w:val="bullet"/>
      <w:lvlText w:val="o"/>
      <w:lvlJc w:val="left"/>
      <w:pPr>
        <w:ind w:left="1440" w:hanging="360"/>
      </w:pPr>
      <w:rPr>
        <w:rFonts w:ascii="Courier New" w:hAnsi="Courier New" w:hint="default"/>
      </w:rPr>
    </w:lvl>
    <w:lvl w:ilvl="2" w:tplc="5B2C212E">
      <w:start w:val="1"/>
      <w:numFmt w:val="bullet"/>
      <w:lvlText w:val=""/>
      <w:lvlJc w:val="left"/>
      <w:pPr>
        <w:ind w:left="2160" w:hanging="360"/>
      </w:pPr>
      <w:rPr>
        <w:rFonts w:ascii="Wingdings" w:hAnsi="Wingdings" w:hint="default"/>
      </w:rPr>
    </w:lvl>
    <w:lvl w:ilvl="3" w:tplc="3512542C">
      <w:start w:val="1"/>
      <w:numFmt w:val="bullet"/>
      <w:lvlText w:val=""/>
      <w:lvlJc w:val="left"/>
      <w:pPr>
        <w:ind w:left="2880" w:hanging="360"/>
      </w:pPr>
      <w:rPr>
        <w:rFonts w:ascii="Symbol" w:hAnsi="Symbol" w:hint="default"/>
      </w:rPr>
    </w:lvl>
    <w:lvl w:ilvl="4" w:tplc="B616F9D4">
      <w:start w:val="1"/>
      <w:numFmt w:val="bullet"/>
      <w:lvlText w:val="o"/>
      <w:lvlJc w:val="left"/>
      <w:pPr>
        <w:ind w:left="3600" w:hanging="360"/>
      </w:pPr>
      <w:rPr>
        <w:rFonts w:ascii="Courier New" w:hAnsi="Courier New" w:hint="default"/>
      </w:rPr>
    </w:lvl>
    <w:lvl w:ilvl="5" w:tplc="C4D21FC6">
      <w:start w:val="1"/>
      <w:numFmt w:val="bullet"/>
      <w:lvlText w:val=""/>
      <w:lvlJc w:val="left"/>
      <w:pPr>
        <w:ind w:left="4320" w:hanging="360"/>
      </w:pPr>
      <w:rPr>
        <w:rFonts w:ascii="Wingdings" w:hAnsi="Wingdings" w:hint="default"/>
      </w:rPr>
    </w:lvl>
    <w:lvl w:ilvl="6" w:tplc="710EBCA6">
      <w:start w:val="1"/>
      <w:numFmt w:val="bullet"/>
      <w:lvlText w:val=""/>
      <w:lvlJc w:val="left"/>
      <w:pPr>
        <w:ind w:left="5040" w:hanging="360"/>
      </w:pPr>
      <w:rPr>
        <w:rFonts w:ascii="Symbol" w:hAnsi="Symbol" w:hint="default"/>
      </w:rPr>
    </w:lvl>
    <w:lvl w:ilvl="7" w:tplc="A8044578">
      <w:start w:val="1"/>
      <w:numFmt w:val="bullet"/>
      <w:lvlText w:val="o"/>
      <w:lvlJc w:val="left"/>
      <w:pPr>
        <w:ind w:left="5760" w:hanging="360"/>
      </w:pPr>
      <w:rPr>
        <w:rFonts w:ascii="Courier New" w:hAnsi="Courier New" w:hint="default"/>
      </w:rPr>
    </w:lvl>
    <w:lvl w:ilvl="8" w:tplc="612669EC">
      <w:start w:val="1"/>
      <w:numFmt w:val="bullet"/>
      <w:lvlText w:val=""/>
      <w:lvlJc w:val="left"/>
      <w:pPr>
        <w:ind w:left="6480" w:hanging="360"/>
      </w:pPr>
      <w:rPr>
        <w:rFonts w:ascii="Wingdings" w:hAnsi="Wingdings" w:hint="default"/>
      </w:rPr>
    </w:lvl>
  </w:abstractNum>
  <w:abstractNum w:abstractNumId="37" w15:restartNumberingAfterBreak="0">
    <w:nsid w:val="74F65B64"/>
    <w:multiLevelType w:val="hybridMultilevel"/>
    <w:tmpl w:val="3858EB98"/>
    <w:lvl w:ilvl="0" w:tplc="E932A1B0">
      <w:start w:val="1"/>
      <w:numFmt w:val="bullet"/>
      <w:lvlText w:val=""/>
      <w:lvlJc w:val="left"/>
      <w:pPr>
        <w:ind w:left="720" w:hanging="360"/>
      </w:pPr>
      <w:rPr>
        <w:rFonts w:ascii="Symbol" w:hAnsi="Symbol" w:hint="default"/>
      </w:rPr>
    </w:lvl>
    <w:lvl w:ilvl="1" w:tplc="53345D2A">
      <w:start w:val="1"/>
      <w:numFmt w:val="bullet"/>
      <w:lvlText w:val="o"/>
      <w:lvlJc w:val="left"/>
      <w:pPr>
        <w:ind w:left="1440" w:hanging="360"/>
      </w:pPr>
      <w:rPr>
        <w:rFonts w:ascii="Courier New" w:hAnsi="Courier New" w:hint="default"/>
      </w:rPr>
    </w:lvl>
    <w:lvl w:ilvl="2" w:tplc="890CFD6C">
      <w:start w:val="1"/>
      <w:numFmt w:val="bullet"/>
      <w:lvlText w:val=""/>
      <w:lvlJc w:val="left"/>
      <w:pPr>
        <w:ind w:left="2160" w:hanging="360"/>
      </w:pPr>
      <w:rPr>
        <w:rFonts w:ascii="Wingdings" w:hAnsi="Wingdings" w:hint="default"/>
      </w:rPr>
    </w:lvl>
    <w:lvl w:ilvl="3" w:tplc="D58AB80C">
      <w:start w:val="1"/>
      <w:numFmt w:val="bullet"/>
      <w:lvlText w:val=""/>
      <w:lvlJc w:val="left"/>
      <w:pPr>
        <w:ind w:left="2880" w:hanging="360"/>
      </w:pPr>
      <w:rPr>
        <w:rFonts w:ascii="Symbol" w:hAnsi="Symbol" w:hint="default"/>
      </w:rPr>
    </w:lvl>
    <w:lvl w:ilvl="4" w:tplc="4A1C8D58">
      <w:start w:val="1"/>
      <w:numFmt w:val="bullet"/>
      <w:lvlText w:val="o"/>
      <w:lvlJc w:val="left"/>
      <w:pPr>
        <w:ind w:left="3600" w:hanging="360"/>
      </w:pPr>
      <w:rPr>
        <w:rFonts w:ascii="Courier New" w:hAnsi="Courier New" w:hint="default"/>
      </w:rPr>
    </w:lvl>
    <w:lvl w:ilvl="5" w:tplc="0ADAB4A8">
      <w:start w:val="1"/>
      <w:numFmt w:val="bullet"/>
      <w:lvlText w:val=""/>
      <w:lvlJc w:val="left"/>
      <w:pPr>
        <w:ind w:left="4320" w:hanging="360"/>
      </w:pPr>
      <w:rPr>
        <w:rFonts w:ascii="Wingdings" w:hAnsi="Wingdings" w:hint="default"/>
      </w:rPr>
    </w:lvl>
    <w:lvl w:ilvl="6" w:tplc="0DCC85CC">
      <w:start w:val="1"/>
      <w:numFmt w:val="bullet"/>
      <w:lvlText w:val=""/>
      <w:lvlJc w:val="left"/>
      <w:pPr>
        <w:ind w:left="5040" w:hanging="360"/>
      </w:pPr>
      <w:rPr>
        <w:rFonts w:ascii="Symbol" w:hAnsi="Symbol" w:hint="default"/>
      </w:rPr>
    </w:lvl>
    <w:lvl w:ilvl="7" w:tplc="5CE05E2A">
      <w:start w:val="1"/>
      <w:numFmt w:val="bullet"/>
      <w:lvlText w:val="o"/>
      <w:lvlJc w:val="left"/>
      <w:pPr>
        <w:ind w:left="5760" w:hanging="360"/>
      </w:pPr>
      <w:rPr>
        <w:rFonts w:ascii="Courier New" w:hAnsi="Courier New" w:hint="default"/>
      </w:rPr>
    </w:lvl>
    <w:lvl w:ilvl="8" w:tplc="D21873F6">
      <w:start w:val="1"/>
      <w:numFmt w:val="bullet"/>
      <w:lvlText w:val=""/>
      <w:lvlJc w:val="left"/>
      <w:pPr>
        <w:ind w:left="6480" w:hanging="360"/>
      </w:pPr>
      <w:rPr>
        <w:rFonts w:ascii="Wingdings" w:hAnsi="Wingdings" w:hint="default"/>
      </w:rPr>
    </w:lvl>
  </w:abstractNum>
  <w:abstractNum w:abstractNumId="38" w15:restartNumberingAfterBreak="0">
    <w:nsid w:val="7A31734A"/>
    <w:multiLevelType w:val="hybridMultilevel"/>
    <w:tmpl w:val="628CEFA6"/>
    <w:lvl w:ilvl="0" w:tplc="FFFFFFFF">
      <w:start w:val="1"/>
      <w:numFmt w:val="decimal"/>
      <w:lvlText w:val="%1."/>
      <w:lvlJc w:val="left"/>
      <w:pPr>
        <w:ind w:left="360" w:hanging="360"/>
      </w:pPr>
      <w:rPr>
        <w:rFonts w:hint="default"/>
        <w:b/>
        <w:bCs/>
        <w:color w:val="auto"/>
      </w:rPr>
    </w:lvl>
    <w:lvl w:ilvl="1" w:tplc="FFFFFFFF">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15488621">
    <w:abstractNumId w:val="28"/>
  </w:num>
  <w:num w:numId="2" w16cid:durableId="1222715599">
    <w:abstractNumId w:val="20"/>
  </w:num>
  <w:num w:numId="3" w16cid:durableId="1746681151">
    <w:abstractNumId w:val="19"/>
  </w:num>
  <w:num w:numId="4" w16cid:durableId="2112358961">
    <w:abstractNumId w:val="27"/>
  </w:num>
  <w:num w:numId="5" w16cid:durableId="701631960">
    <w:abstractNumId w:val="6"/>
  </w:num>
  <w:num w:numId="6" w16cid:durableId="1249921404">
    <w:abstractNumId w:val="32"/>
  </w:num>
  <w:num w:numId="7" w16cid:durableId="1347318820">
    <w:abstractNumId w:val="24"/>
  </w:num>
  <w:num w:numId="8" w16cid:durableId="498892139">
    <w:abstractNumId w:val="7"/>
  </w:num>
  <w:num w:numId="9" w16cid:durableId="1163082054">
    <w:abstractNumId w:val="5"/>
  </w:num>
  <w:num w:numId="10" w16cid:durableId="84502783">
    <w:abstractNumId w:val="33"/>
  </w:num>
  <w:num w:numId="11" w16cid:durableId="201485437">
    <w:abstractNumId w:val="36"/>
  </w:num>
  <w:num w:numId="12" w16cid:durableId="854147248">
    <w:abstractNumId w:val="22"/>
  </w:num>
  <w:num w:numId="13" w16cid:durableId="2018849227">
    <w:abstractNumId w:val="31"/>
  </w:num>
  <w:num w:numId="14" w16cid:durableId="326908762">
    <w:abstractNumId w:val="8"/>
  </w:num>
  <w:num w:numId="15" w16cid:durableId="1674919759">
    <w:abstractNumId w:val="15"/>
  </w:num>
  <w:num w:numId="16" w16cid:durableId="526987906">
    <w:abstractNumId w:val="0"/>
  </w:num>
  <w:num w:numId="17" w16cid:durableId="636253933">
    <w:abstractNumId w:val="12"/>
  </w:num>
  <w:num w:numId="18" w16cid:durableId="2063669189">
    <w:abstractNumId w:val="10"/>
  </w:num>
  <w:num w:numId="19" w16cid:durableId="1302540777">
    <w:abstractNumId w:val="25"/>
  </w:num>
  <w:num w:numId="20" w16cid:durableId="1603762578">
    <w:abstractNumId w:val="26"/>
  </w:num>
  <w:num w:numId="21" w16cid:durableId="1901281839">
    <w:abstractNumId w:val="9"/>
  </w:num>
  <w:num w:numId="22" w16cid:durableId="80376616">
    <w:abstractNumId w:val="21"/>
  </w:num>
  <w:num w:numId="23" w16cid:durableId="591352340">
    <w:abstractNumId w:val="34"/>
  </w:num>
  <w:num w:numId="24" w16cid:durableId="285701361">
    <w:abstractNumId w:val="37"/>
  </w:num>
  <w:num w:numId="25" w16cid:durableId="1070808136">
    <w:abstractNumId w:val="18"/>
  </w:num>
  <w:num w:numId="26" w16cid:durableId="1493762777">
    <w:abstractNumId w:val="1"/>
  </w:num>
  <w:num w:numId="27" w16cid:durableId="1560360259">
    <w:abstractNumId w:val="35"/>
  </w:num>
  <w:num w:numId="28" w16cid:durableId="1347751704">
    <w:abstractNumId w:val="23"/>
  </w:num>
  <w:num w:numId="29" w16cid:durableId="2089762333">
    <w:abstractNumId w:val="13"/>
  </w:num>
  <w:num w:numId="30" w16cid:durableId="1617101498">
    <w:abstractNumId w:val="29"/>
  </w:num>
  <w:num w:numId="31" w16cid:durableId="1936090118">
    <w:abstractNumId w:val="2"/>
  </w:num>
  <w:num w:numId="32" w16cid:durableId="370108069">
    <w:abstractNumId w:val="11"/>
  </w:num>
  <w:num w:numId="33" w16cid:durableId="96340510">
    <w:abstractNumId w:val="17"/>
  </w:num>
  <w:num w:numId="34" w16cid:durableId="1138955039">
    <w:abstractNumId w:val="14"/>
  </w:num>
  <w:num w:numId="35" w16cid:durableId="53630045">
    <w:abstractNumId w:val="16"/>
  </w:num>
  <w:num w:numId="36" w16cid:durableId="1441295169">
    <w:abstractNumId w:val="3"/>
  </w:num>
  <w:num w:numId="37" w16cid:durableId="75171197">
    <w:abstractNumId w:val="30"/>
  </w:num>
  <w:num w:numId="38" w16cid:durableId="651835223">
    <w:abstractNumId w:val="38"/>
  </w:num>
  <w:num w:numId="39" w16cid:durableId="1593853523">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49"/>
    <w:rsid w:val="00002C3A"/>
    <w:rsid w:val="0000538C"/>
    <w:rsid w:val="0001028B"/>
    <w:rsid w:val="0001536D"/>
    <w:rsid w:val="00017181"/>
    <w:rsid w:val="0002323A"/>
    <w:rsid w:val="00023825"/>
    <w:rsid w:val="00026EBC"/>
    <w:rsid w:val="00030575"/>
    <w:rsid w:val="0003137F"/>
    <w:rsid w:val="00031416"/>
    <w:rsid w:val="00031DF2"/>
    <w:rsid w:val="00036295"/>
    <w:rsid w:val="000436D9"/>
    <w:rsid w:val="000459F6"/>
    <w:rsid w:val="0004749B"/>
    <w:rsid w:val="00054B51"/>
    <w:rsid w:val="00056C3E"/>
    <w:rsid w:val="00060805"/>
    <w:rsid w:val="0006093D"/>
    <w:rsid w:val="0006201F"/>
    <w:rsid w:val="0006472E"/>
    <w:rsid w:val="00064EA9"/>
    <w:rsid w:val="0006556E"/>
    <w:rsid w:val="00065C84"/>
    <w:rsid w:val="000723C2"/>
    <w:rsid w:val="000738F3"/>
    <w:rsid w:val="00077EDC"/>
    <w:rsid w:val="000822F2"/>
    <w:rsid w:val="00082F11"/>
    <w:rsid w:val="0008791B"/>
    <w:rsid w:val="0009095A"/>
    <w:rsid w:val="00091D59"/>
    <w:rsid w:val="00093543"/>
    <w:rsid w:val="00093864"/>
    <w:rsid w:val="000959BC"/>
    <w:rsid w:val="000A1098"/>
    <w:rsid w:val="000A33B1"/>
    <w:rsid w:val="000A4AE9"/>
    <w:rsid w:val="000A6F86"/>
    <w:rsid w:val="000B2686"/>
    <w:rsid w:val="000B2C8E"/>
    <w:rsid w:val="000B2CAD"/>
    <w:rsid w:val="000B2F64"/>
    <w:rsid w:val="000B6788"/>
    <w:rsid w:val="000C0E2C"/>
    <w:rsid w:val="000D1913"/>
    <w:rsid w:val="000D28D2"/>
    <w:rsid w:val="000D5AA8"/>
    <w:rsid w:val="000D6C18"/>
    <w:rsid w:val="000D6C2D"/>
    <w:rsid w:val="000F0156"/>
    <w:rsid w:val="000F24A7"/>
    <w:rsid w:val="000F5A1D"/>
    <w:rsid w:val="000F7D2C"/>
    <w:rsid w:val="000FB227"/>
    <w:rsid w:val="001057C7"/>
    <w:rsid w:val="00110972"/>
    <w:rsid w:val="00113A60"/>
    <w:rsid w:val="00114472"/>
    <w:rsid w:val="00114812"/>
    <w:rsid w:val="0011748F"/>
    <w:rsid w:val="00120D90"/>
    <w:rsid w:val="001215F9"/>
    <w:rsid w:val="001226F5"/>
    <w:rsid w:val="00123FE1"/>
    <w:rsid w:val="00125CFA"/>
    <w:rsid w:val="00127DE0"/>
    <w:rsid w:val="0013149E"/>
    <w:rsid w:val="0013477C"/>
    <w:rsid w:val="00134B7B"/>
    <w:rsid w:val="00140D05"/>
    <w:rsid w:val="001426D9"/>
    <w:rsid w:val="00142AB2"/>
    <w:rsid w:val="00144759"/>
    <w:rsid w:val="0014541D"/>
    <w:rsid w:val="00145B00"/>
    <w:rsid w:val="001465FC"/>
    <w:rsid w:val="00146FC0"/>
    <w:rsid w:val="00150FE4"/>
    <w:rsid w:val="00152A5E"/>
    <w:rsid w:val="00155667"/>
    <w:rsid w:val="00160AAB"/>
    <w:rsid w:val="00161599"/>
    <w:rsid w:val="001618AD"/>
    <w:rsid w:val="001642A0"/>
    <w:rsid w:val="00167CB9"/>
    <w:rsid w:val="00171CD1"/>
    <w:rsid w:val="00187595"/>
    <w:rsid w:val="001913D4"/>
    <w:rsid w:val="00191F9E"/>
    <w:rsid w:val="00195F31"/>
    <w:rsid w:val="001A043E"/>
    <w:rsid w:val="001A3943"/>
    <w:rsid w:val="001A623D"/>
    <w:rsid w:val="001A7698"/>
    <w:rsid w:val="001B113A"/>
    <w:rsid w:val="001B4A58"/>
    <w:rsid w:val="001B5311"/>
    <w:rsid w:val="001C7663"/>
    <w:rsid w:val="001D39B0"/>
    <w:rsid w:val="001D4EE0"/>
    <w:rsid w:val="001D72B6"/>
    <w:rsid w:val="001E3179"/>
    <w:rsid w:val="001E642D"/>
    <w:rsid w:val="001E7B57"/>
    <w:rsid w:val="001F0FCE"/>
    <w:rsid w:val="001F2BB0"/>
    <w:rsid w:val="001F30D5"/>
    <w:rsid w:val="001F5E37"/>
    <w:rsid w:val="001F5FBF"/>
    <w:rsid w:val="00200BD0"/>
    <w:rsid w:val="0020101A"/>
    <w:rsid w:val="00201A77"/>
    <w:rsid w:val="00204330"/>
    <w:rsid w:val="0021019B"/>
    <w:rsid w:val="0021049B"/>
    <w:rsid w:val="00212A62"/>
    <w:rsid w:val="00213154"/>
    <w:rsid w:val="002131F6"/>
    <w:rsid w:val="002154DF"/>
    <w:rsid w:val="00215A6D"/>
    <w:rsid w:val="0021638C"/>
    <w:rsid w:val="002206F4"/>
    <w:rsid w:val="00220A47"/>
    <w:rsid w:val="0022560A"/>
    <w:rsid w:val="00228741"/>
    <w:rsid w:val="002310EC"/>
    <w:rsid w:val="00231933"/>
    <w:rsid w:val="00233071"/>
    <w:rsid w:val="00234C94"/>
    <w:rsid w:val="00240B3E"/>
    <w:rsid w:val="002442F2"/>
    <w:rsid w:val="00244632"/>
    <w:rsid w:val="002451BE"/>
    <w:rsid w:val="002459D5"/>
    <w:rsid w:val="00245B93"/>
    <w:rsid w:val="00254099"/>
    <w:rsid w:val="00256B3C"/>
    <w:rsid w:val="00260ACE"/>
    <w:rsid w:val="00262EDC"/>
    <w:rsid w:val="00263009"/>
    <w:rsid w:val="002630AB"/>
    <w:rsid w:val="0026368A"/>
    <w:rsid w:val="0026467D"/>
    <w:rsid w:val="00264885"/>
    <w:rsid w:val="00264B3A"/>
    <w:rsid w:val="0026650A"/>
    <w:rsid w:val="00267243"/>
    <w:rsid w:val="00272765"/>
    <w:rsid w:val="00275870"/>
    <w:rsid w:val="00277370"/>
    <w:rsid w:val="002806AA"/>
    <w:rsid w:val="00286030"/>
    <w:rsid w:val="002922F5"/>
    <w:rsid w:val="002A0917"/>
    <w:rsid w:val="002A44AC"/>
    <w:rsid w:val="002A4C1F"/>
    <w:rsid w:val="002A53AB"/>
    <w:rsid w:val="002A72C4"/>
    <w:rsid w:val="002A7937"/>
    <w:rsid w:val="002B2FD3"/>
    <w:rsid w:val="002C0672"/>
    <w:rsid w:val="002C1553"/>
    <w:rsid w:val="002C6712"/>
    <w:rsid w:val="002C67D4"/>
    <w:rsid w:val="002D1A84"/>
    <w:rsid w:val="002D2622"/>
    <w:rsid w:val="002D544F"/>
    <w:rsid w:val="002D550B"/>
    <w:rsid w:val="002E0AC8"/>
    <w:rsid w:val="002E1B2E"/>
    <w:rsid w:val="002E4623"/>
    <w:rsid w:val="002E46FC"/>
    <w:rsid w:val="002F33FE"/>
    <w:rsid w:val="002F6544"/>
    <w:rsid w:val="002F6895"/>
    <w:rsid w:val="0030027E"/>
    <w:rsid w:val="00300764"/>
    <w:rsid w:val="00301ECD"/>
    <w:rsid w:val="003077D6"/>
    <w:rsid w:val="0032159E"/>
    <w:rsid w:val="00327D1E"/>
    <w:rsid w:val="0033002E"/>
    <w:rsid w:val="00330D7C"/>
    <w:rsid w:val="003314AD"/>
    <w:rsid w:val="00331F90"/>
    <w:rsid w:val="00335112"/>
    <w:rsid w:val="00340A5F"/>
    <w:rsid w:val="00343329"/>
    <w:rsid w:val="003438AA"/>
    <w:rsid w:val="003522AA"/>
    <w:rsid w:val="0035383D"/>
    <w:rsid w:val="00360E4D"/>
    <w:rsid w:val="00363382"/>
    <w:rsid w:val="00365647"/>
    <w:rsid w:val="00370296"/>
    <w:rsid w:val="003712DC"/>
    <w:rsid w:val="003727A8"/>
    <w:rsid w:val="003766D9"/>
    <w:rsid w:val="00377F26"/>
    <w:rsid w:val="00381BDB"/>
    <w:rsid w:val="00383166"/>
    <w:rsid w:val="0038494A"/>
    <w:rsid w:val="00390479"/>
    <w:rsid w:val="00394715"/>
    <w:rsid w:val="003973BF"/>
    <w:rsid w:val="00397B54"/>
    <w:rsid w:val="003A5777"/>
    <w:rsid w:val="003B4F47"/>
    <w:rsid w:val="003B6AD0"/>
    <w:rsid w:val="003C1DF9"/>
    <w:rsid w:val="003C5BCD"/>
    <w:rsid w:val="003C62C1"/>
    <w:rsid w:val="003D30CD"/>
    <w:rsid w:val="003D448B"/>
    <w:rsid w:val="003D5BC9"/>
    <w:rsid w:val="003D755D"/>
    <w:rsid w:val="003D7AD9"/>
    <w:rsid w:val="003E0ED6"/>
    <w:rsid w:val="003E569C"/>
    <w:rsid w:val="003E5920"/>
    <w:rsid w:val="003E7780"/>
    <w:rsid w:val="003F38B6"/>
    <w:rsid w:val="003F3E3F"/>
    <w:rsid w:val="003F5B3E"/>
    <w:rsid w:val="003F6412"/>
    <w:rsid w:val="003F64D1"/>
    <w:rsid w:val="003F67BE"/>
    <w:rsid w:val="003F72AB"/>
    <w:rsid w:val="004013F8"/>
    <w:rsid w:val="00401829"/>
    <w:rsid w:val="00406773"/>
    <w:rsid w:val="0040757D"/>
    <w:rsid w:val="00410BD7"/>
    <w:rsid w:val="00414DD9"/>
    <w:rsid w:val="00415B1C"/>
    <w:rsid w:val="004207D3"/>
    <w:rsid w:val="0042696E"/>
    <w:rsid w:val="00436D7B"/>
    <w:rsid w:val="00441E6A"/>
    <w:rsid w:val="0044396E"/>
    <w:rsid w:val="0044455E"/>
    <w:rsid w:val="004452D3"/>
    <w:rsid w:val="00447657"/>
    <w:rsid w:val="00450987"/>
    <w:rsid w:val="00455C27"/>
    <w:rsid w:val="004606EA"/>
    <w:rsid w:val="00465888"/>
    <w:rsid w:val="00466506"/>
    <w:rsid w:val="00470A68"/>
    <w:rsid w:val="00471688"/>
    <w:rsid w:val="00472851"/>
    <w:rsid w:val="00474CB4"/>
    <w:rsid w:val="00474EEC"/>
    <w:rsid w:val="00477AC8"/>
    <w:rsid w:val="004873FB"/>
    <w:rsid w:val="0049051B"/>
    <w:rsid w:val="0049665B"/>
    <w:rsid w:val="004A22BA"/>
    <w:rsid w:val="004A3745"/>
    <w:rsid w:val="004A3846"/>
    <w:rsid w:val="004B0AB6"/>
    <w:rsid w:val="004B173A"/>
    <w:rsid w:val="004B36F8"/>
    <w:rsid w:val="004B4DE0"/>
    <w:rsid w:val="004B5028"/>
    <w:rsid w:val="004B7B91"/>
    <w:rsid w:val="004C1F58"/>
    <w:rsid w:val="004C34BC"/>
    <w:rsid w:val="004C4D38"/>
    <w:rsid w:val="004C577E"/>
    <w:rsid w:val="004D3A83"/>
    <w:rsid w:val="004D6983"/>
    <w:rsid w:val="004E20D5"/>
    <w:rsid w:val="004E3BF9"/>
    <w:rsid w:val="004E7FDF"/>
    <w:rsid w:val="004F2525"/>
    <w:rsid w:val="004F2579"/>
    <w:rsid w:val="004F35D1"/>
    <w:rsid w:val="004F6501"/>
    <w:rsid w:val="00503403"/>
    <w:rsid w:val="0050416C"/>
    <w:rsid w:val="00504715"/>
    <w:rsid w:val="00505256"/>
    <w:rsid w:val="00507D9E"/>
    <w:rsid w:val="00510AF2"/>
    <w:rsid w:val="00512A85"/>
    <w:rsid w:val="00513A6C"/>
    <w:rsid w:val="00517457"/>
    <w:rsid w:val="00521059"/>
    <w:rsid w:val="005211B2"/>
    <w:rsid w:val="00522D5D"/>
    <w:rsid w:val="00526F75"/>
    <w:rsid w:val="005270B9"/>
    <w:rsid w:val="005307CC"/>
    <w:rsid w:val="0053664E"/>
    <w:rsid w:val="00540003"/>
    <w:rsid w:val="00540A7E"/>
    <w:rsid w:val="0054181E"/>
    <w:rsid w:val="00541D2F"/>
    <w:rsid w:val="005524F8"/>
    <w:rsid w:val="00553EEB"/>
    <w:rsid w:val="0055490C"/>
    <w:rsid w:val="00557688"/>
    <w:rsid w:val="005636E6"/>
    <w:rsid w:val="00565C96"/>
    <w:rsid w:val="00567355"/>
    <w:rsid w:val="00570D03"/>
    <w:rsid w:val="005738DA"/>
    <w:rsid w:val="00574392"/>
    <w:rsid w:val="00585CDF"/>
    <w:rsid w:val="00597843"/>
    <w:rsid w:val="0059786E"/>
    <w:rsid w:val="005A0F6C"/>
    <w:rsid w:val="005A1D9A"/>
    <w:rsid w:val="005A352A"/>
    <w:rsid w:val="005B059B"/>
    <w:rsid w:val="005B11DD"/>
    <w:rsid w:val="005B25E4"/>
    <w:rsid w:val="005B2EB3"/>
    <w:rsid w:val="005B411E"/>
    <w:rsid w:val="005B713C"/>
    <w:rsid w:val="005B7708"/>
    <w:rsid w:val="005C1671"/>
    <w:rsid w:val="005C4F01"/>
    <w:rsid w:val="005C7444"/>
    <w:rsid w:val="005D131D"/>
    <w:rsid w:val="005D2A80"/>
    <w:rsid w:val="005D4804"/>
    <w:rsid w:val="005D4971"/>
    <w:rsid w:val="005D5019"/>
    <w:rsid w:val="005E14A0"/>
    <w:rsid w:val="005E1CF8"/>
    <w:rsid w:val="005E1F47"/>
    <w:rsid w:val="005E2C7B"/>
    <w:rsid w:val="005E367D"/>
    <w:rsid w:val="005F1DB7"/>
    <w:rsid w:val="005F3902"/>
    <w:rsid w:val="00604850"/>
    <w:rsid w:val="00611E2C"/>
    <w:rsid w:val="006124BF"/>
    <w:rsid w:val="006131D7"/>
    <w:rsid w:val="00616C5F"/>
    <w:rsid w:val="00617343"/>
    <w:rsid w:val="00617650"/>
    <w:rsid w:val="00620A39"/>
    <w:rsid w:val="00624B2D"/>
    <w:rsid w:val="0062581B"/>
    <w:rsid w:val="0062656B"/>
    <w:rsid w:val="00633DCA"/>
    <w:rsid w:val="006341C0"/>
    <w:rsid w:val="00634265"/>
    <w:rsid w:val="00634BC8"/>
    <w:rsid w:val="00635B2F"/>
    <w:rsid w:val="00635E35"/>
    <w:rsid w:val="00636187"/>
    <w:rsid w:val="006375B2"/>
    <w:rsid w:val="00640295"/>
    <w:rsid w:val="0064232F"/>
    <w:rsid w:val="00642E74"/>
    <w:rsid w:val="0064499F"/>
    <w:rsid w:val="006458CB"/>
    <w:rsid w:val="006526F1"/>
    <w:rsid w:val="00653E7F"/>
    <w:rsid w:val="00657049"/>
    <w:rsid w:val="006574E1"/>
    <w:rsid w:val="00657FD8"/>
    <w:rsid w:val="00661CCC"/>
    <w:rsid w:val="00664A1F"/>
    <w:rsid w:val="0067011A"/>
    <w:rsid w:val="00673B94"/>
    <w:rsid w:val="0068228F"/>
    <w:rsid w:val="006835F9"/>
    <w:rsid w:val="00685D23"/>
    <w:rsid w:val="00686249"/>
    <w:rsid w:val="006871F7"/>
    <w:rsid w:val="0069140B"/>
    <w:rsid w:val="006916C5"/>
    <w:rsid w:val="006970CE"/>
    <w:rsid w:val="006A1494"/>
    <w:rsid w:val="006A7626"/>
    <w:rsid w:val="006B034C"/>
    <w:rsid w:val="006B0934"/>
    <w:rsid w:val="006B0D66"/>
    <w:rsid w:val="006B5327"/>
    <w:rsid w:val="006B639E"/>
    <w:rsid w:val="006C04D6"/>
    <w:rsid w:val="006C08AB"/>
    <w:rsid w:val="006C5219"/>
    <w:rsid w:val="006C61E5"/>
    <w:rsid w:val="006C7AC9"/>
    <w:rsid w:val="006C7CBD"/>
    <w:rsid w:val="006D06C6"/>
    <w:rsid w:val="006D09B4"/>
    <w:rsid w:val="006D2445"/>
    <w:rsid w:val="006D5AED"/>
    <w:rsid w:val="006D7AED"/>
    <w:rsid w:val="006E1FDD"/>
    <w:rsid w:val="006E207D"/>
    <w:rsid w:val="006E790C"/>
    <w:rsid w:val="006E7F1B"/>
    <w:rsid w:val="006EFAB6"/>
    <w:rsid w:val="006F2060"/>
    <w:rsid w:val="006F619F"/>
    <w:rsid w:val="00701E3E"/>
    <w:rsid w:val="007050A3"/>
    <w:rsid w:val="00706E04"/>
    <w:rsid w:val="00710C5D"/>
    <w:rsid w:val="00712AC7"/>
    <w:rsid w:val="0071750A"/>
    <w:rsid w:val="00722020"/>
    <w:rsid w:val="0072411D"/>
    <w:rsid w:val="007279E5"/>
    <w:rsid w:val="0073031A"/>
    <w:rsid w:val="007350E5"/>
    <w:rsid w:val="00735613"/>
    <w:rsid w:val="00736836"/>
    <w:rsid w:val="007377EE"/>
    <w:rsid w:val="00742DF5"/>
    <w:rsid w:val="007452FC"/>
    <w:rsid w:val="00746468"/>
    <w:rsid w:val="00747994"/>
    <w:rsid w:val="00747E7D"/>
    <w:rsid w:val="00751310"/>
    <w:rsid w:val="0075E3E7"/>
    <w:rsid w:val="007627EE"/>
    <w:rsid w:val="0076584E"/>
    <w:rsid w:val="007743D2"/>
    <w:rsid w:val="00774557"/>
    <w:rsid w:val="00774837"/>
    <w:rsid w:val="007773B6"/>
    <w:rsid w:val="00782385"/>
    <w:rsid w:val="00782E5F"/>
    <w:rsid w:val="00786A46"/>
    <w:rsid w:val="00786B90"/>
    <w:rsid w:val="00792CB9"/>
    <w:rsid w:val="00792DF4"/>
    <w:rsid w:val="00794F57"/>
    <w:rsid w:val="00797AAC"/>
    <w:rsid w:val="007A1AC8"/>
    <w:rsid w:val="007A359E"/>
    <w:rsid w:val="007A4297"/>
    <w:rsid w:val="007B073D"/>
    <w:rsid w:val="007B10BE"/>
    <w:rsid w:val="007B1BD1"/>
    <w:rsid w:val="007B3A07"/>
    <w:rsid w:val="007B5F57"/>
    <w:rsid w:val="007B6DFB"/>
    <w:rsid w:val="007C34CA"/>
    <w:rsid w:val="007C3811"/>
    <w:rsid w:val="007C456A"/>
    <w:rsid w:val="007C62C8"/>
    <w:rsid w:val="007D1D43"/>
    <w:rsid w:val="007E0505"/>
    <w:rsid w:val="007E25D1"/>
    <w:rsid w:val="007E3C5C"/>
    <w:rsid w:val="007E510F"/>
    <w:rsid w:val="007F12E6"/>
    <w:rsid w:val="007F2A6D"/>
    <w:rsid w:val="007F4019"/>
    <w:rsid w:val="007F5C32"/>
    <w:rsid w:val="00801F0D"/>
    <w:rsid w:val="008028EC"/>
    <w:rsid w:val="008145DB"/>
    <w:rsid w:val="00814784"/>
    <w:rsid w:val="00814848"/>
    <w:rsid w:val="00815E30"/>
    <w:rsid w:val="00816719"/>
    <w:rsid w:val="008249D0"/>
    <w:rsid w:val="00825209"/>
    <w:rsid w:val="00826AC7"/>
    <w:rsid w:val="0082750C"/>
    <w:rsid w:val="00832310"/>
    <w:rsid w:val="00832882"/>
    <w:rsid w:val="008409D2"/>
    <w:rsid w:val="008452FD"/>
    <w:rsid w:val="008505D4"/>
    <w:rsid w:val="0085108F"/>
    <w:rsid w:val="008511B1"/>
    <w:rsid w:val="00851FDA"/>
    <w:rsid w:val="00853FA2"/>
    <w:rsid w:val="0085520D"/>
    <w:rsid w:val="00855331"/>
    <w:rsid w:val="00866058"/>
    <w:rsid w:val="00866E3F"/>
    <w:rsid w:val="00870D0B"/>
    <w:rsid w:val="0087326B"/>
    <w:rsid w:val="008754C0"/>
    <w:rsid w:val="0087587B"/>
    <w:rsid w:val="0087601D"/>
    <w:rsid w:val="00884406"/>
    <w:rsid w:val="008925B0"/>
    <w:rsid w:val="00894D49"/>
    <w:rsid w:val="00897BA9"/>
    <w:rsid w:val="008A30B3"/>
    <w:rsid w:val="008A4D2D"/>
    <w:rsid w:val="008A628C"/>
    <w:rsid w:val="008A6DA7"/>
    <w:rsid w:val="008B13C6"/>
    <w:rsid w:val="008B6617"/>
    <w:rsid w:val="008B6E9E"/>
    <w:rsid w:val="008C32A6"/>
    <w:rsid w:val="008C35CB"/>
    <w:rsid w:val="008C368A"/>
    <w:rsid w:val="008C526E"/>
    <w:rsid w:val="008D1984"/>
    <w:rsid w:val="008D4808"/>
    <w:rsid w:val="008DCD00"/>
    <w:rsid w:val="008E1E8B"/>
    <w:rsid w:val="008E2165"/>
    <w:rsid w:val="008E3D44"/>
    <w:rsid w:val="008E5355"/>
    <w:rsid w:val="008E7D44"/>
    <w:rsid w:val="008EBA24"/>
    <w:rsid w:val="008F1932"/>
    <w:rsid w:val="008F5832"/>
    <w:rsid w:val="009028EA"/>
    <w:rsid w:val="00904518"/>
    <w:rsid w:val="0090455E"/>
    <w:rsid w:val="00906373"/>
    <w:rsid w:val="0090778A"/>
    <w:rsid w:val="009160C4"/>
    <w:rsid w:val="00916E45"/>
    <w:rsid w:val="0092555D"/>
    <w:rsid w:val="0092707F"/>
    <w:rsid w:val="00930792"/>
    <w:rsid w:val="009326A9"/>
    <w:rsid w:val="00932D6F"/>
    <w:rsid w:val="009352AB"/>
    <w:rsid w:val="00937376"/>
    <w:rsid w:val="009374E9"/>
    <w:rsid w:val="00937A8D"/>
    <w:rsid w:val="00941A59"/>
    <w:rsid w:val="00941C62"/>
    <w:rsid w:val="00941DBF"/>
    <w:rsid w:val="00941FA2"/>
    <w:rsid w:val="0094350F"/>
    <w:rsid w:val="00943A3A"/>
    <w:rsid w:val="00946288"/>
    <w:rsid w:val="00950BBA"/>
    <w:rsid w:val="009528D6"/>
    <w:rsid w:val="00953CD5"/>
    <w:rsid w:val="009547E7"/>
    <w:rsid w:val="00954FCD"/>
    <w:rsid w:val="009563B0"/>
    <w:rsid w:val="00956CB4"/>
    <w:rsid w:val="00960CB3"/>
    <w:rsid w:val="00961722"/>
    <w:rsid w:val="0096295F"/>
    <w:rsid w:val="00965092"/>
    <w:rsid w:val="00967B09"/>
    <w:rsid w:val="00973970"/>
    <w:rsid w:val="00974D1F"/>
    <w:rsid w:val="00976663"/>
    <w:rsid w:val="00981EFB"/>
    <w:rsid w:val="00983E0C"/>
    <w:rsid w:val="0098414B"/>
    <w:rsid w:val="00984E70"/>
    <w:rsid w:val="0098621E"/>
    <w:rsid w:val="00990AAA"/>
    <w:rsid w:val="009942BB"/>
    <w:rsid w:val="00994748"/>
    <w:rsid w:val="009A1B91"/>
    <w:rsid w:val="009B06B3"/>
    <w:rsid w:val="009B1BF2"/>
    <w:rsid w:val="009B7957"/>
    <w:rsid w:val="009C0810"/>
    <w:rsid w:val="009C1B0C"/>
    <w:rsid w:val="009C7182"/>
    <w:rsid w:val="009D0446"/>
    <w:rsid w:val="009D2CFF"/>
    <w:rsid w:val="009D4C43"/>
    <w:rsid w:val="009D5B45"/>
    <w:rsid w:val="009D5C7D"/>
    <w:rsid w:val="009D6474"/>
    <w:rsid w:val="009D64CE"/>
    <w:rsid w:val="009D670E"/>
    <w:rsid w:val="009E0698"/>
    <w:rsid w:val="009E43DF"/>
    <w:rsid w:val="009E59C6"/>
    <w:rsid w:val="009E5C90"/>
    <w:rsid w:val="009F0F4C"/>
    <w:rsid w:val="009F1278"/>
    <w:rsid w:val="009F33AA"/>
    <w:rsid w:val="009F54A3"/>
    <w:rsid w:val="009F646F"/>
    <w:rsid w:val="00A0012D"/>
    <w:rsid w:val="00A00490"/>
    <w:rsid w:val="00A0116E"/>
    <w:rsid w:val="00A02ED4"/>
    <w:rsid w:val="00A11721"/>
    <w:rsid w:val="00A15970"/>
    <w:rsid w:val="00A23AFD"/>
    <w:rsid w:val="00A27D37"/>
    <w:rsid w:val="00A40532"/>
    <w:rsid w:val="00A43436"/>
    <w:rsid w:val="00A45976"/>
    <w:rsid w:val="00A535DE"/>
    <w:rsid w:val="00A55EAA"/>
    <w:rsid w:val="00A61629"/>
    <w:rsid w:val="00A65A69"/>
    <w:rsid w:val="00A67973"/>
    <w:rsid w:val="00A67E07"/>
    <w:rsid w:val="00A700AF"/>
    <w:rsid w:val="00A7293D"/>
    <w:rsid w:val="00A74A6C"/>
    <w:rsid w:val="00A7665B"/>
    <w:rsid w:val="00A77B7F"/>
    <w:rsid w:val="00A7B0A1"/>
    <w:rsid w:val="00A8193F"/>
    <w:rsid w:val="00A83747"/>
    <w:rsid w:val="00A8482B"/>
    <w:rsid w:val="00A84C27"/>
    <w:rsid w:val="00A87512"/>
    <w:rsid w:val="00A90588"/>
    <w:rsid w:val="00A92925"/>
    <w:rsid w:val="00A94D38"/>
    <w:rsid w:val="00AA12B5"/>
    <w:rsid w:val="00AA71B2"/>
    <w:rsid w:val="00AB1412"/>
    <w:rsid w:val="00AB283D"/>
    <w:rsid w:val="00AB4B45"/>
    <w:rsid w:val="00AC00E3"/>
    <w:rsid w:val="00AC0127"/>
    <w:rsid w:val="00AD4591"/>
    <w:rsid w:val="00AD470B"/>
    <w:rsid w:val="00AD4933"/>
    <w:rsid w:val="00AD543A"/>
    <w:rsid w:val="00AD7F9B"/>
    <w:rsid w:val="00AE4AD3"/>
    <w:rsid w:val="00AE4BF3"/>
    <w:rsid w:val="00AE5B5A"/>
    <w:rsid w:val="00AE643E"/>
    <w:rsid w:val="00AE75AA"/>
    <w:rsid w:val="00AF0147"/>
    <w:rsid w:val="00AF18C0"/>
    <w:rsid w:val="00AF351C"/>
    <w:rsid w:val="00AF45C1"/>
    <w:rsid w:val="00AF4666"/>
    <w:rsid w:val="00B023DF"/>
    <w:rsid w:val="00B02C1A"/>
    <w:rsid w:val="00B03D95"/>
    <w:rsid w:val="00B04D31"/>
    <w:rsid w:val="00B06683"/>
    <w:rsid w:val="00B0733F"/>
    <w:rsid w:val="00B15259"/>
    <w:rsid w:val="00B3091B"/>
    <w:rsid w:val="00B35540"/>
    <w:rsid w:val="00B3674B"/>
    <w:rsid w:val="00B37BDF"/>
    <w:rsid w:val="00B425C1"/>
    <w:rsid w:val="00B444AE"/>
    <w:rsid w:val="00B44BE0"/>
    <w:rsid w:val="00B4636A"/>
    <w:rsid w:val="00B5533B"/>
    <w:rsid w:val="00B564DA"/>
    <w:rsid w:val="00B61F07"/>
    <w:rsid w:val="00B63347"/>
    <w:rsid w:val="00B6407A"/>
    <w:rsid w:val="00B67B80"/>
    <w:rsid w:val="00B70696"/>
    <w:rsid w:val="00B70DB2"/>
    <w:rsid w:val="00B736C9"/>
    <w:rsid w:val="00B74696"/>
    <w:rsid w:val="00B74763"/>
    <w:rsid w:val="00B8546A"/>
    <w:rsid w:val="00B868E6"/>
    <w:rsid w:val="00B870C8"/>
    <w:rsid w:val="00B9048C"/>
    <w:rsid w:val="00B90A16"/>
    <w:rsid w:val="00B90F2A"/>
    <w:rsid w:val="00B944A0"/>
    <w:rsid w:val="00BA00BD"/>
    <w:rsid w:val="00BA5A34"/>
    <w:rsid w:val="00BA7C66"/>
    <w:rsid w:val="00BA7ECD"/>
    <w:rsid w:val="00BB1728"/>
    <w:rsid w:val="00BB249E"/>
    <w:rsid w:val="00BB27A2"/>
    <w:rsid w:val="00BB7962"/>
    <w:rsid w:val="00BC0348"/>
    <w:rsid w:val="00BC38CC"/>
    <w:rsid w:val="00BC49B1"/>
    <w:rsid w:val="00BC5166"/>
    <w:rsid w:val="00BC5523"/>
    <w:rsid w:val="00BD0C13"/>
    <w:rsid w:val="00BD3D48"/>
    <w:rsid w:val="00BD7E9D"/>
    <w:rsid w:val="00BE3ADB"/>
    <w:rsid w:val="00BE551A"/>
    <w:rsid w:val="00BE5C4B"/>
    <w:rsid w:val="00BE6580"/>
    <w:rsid w:val="00BE7E72"/>
    <w:rsid w:val="00BF3AA9"/>
    <w:rsid w:val="00C019A7"/>
    <w:rsid w:val="00C01CFD"/>
    <w:rsid w:val="00C03745"/>
    <w:rsid w:val="00C05B18"/>
    <w:rsid w:val="00C05D0E"/>
    <w:rsid w:val="00C06C2A"/>
    <w:rsid w:val="00C20AFF"/>
    <w:rsid w:val="00C221C5"/>
    <w:rsid w:val="00C2264A"/>
    <w:rsid w:val="00C23284"/>
    <w:rsid w:val="00C23AAD"/>
    <w:rsid w:val="00C248FB"/>
    <w:rsid w:val="00C2697B"/>
    <w:rsid w:val="00C325F2"/>
    <w:rsid w:val="00C32EF2"/>
    <w:rsid w:val="00C33591"/>
    <w:rsid w:val="00C3722B"/>
    <w:rsid w:val="00C41C42"/>
    <w:rsid w:val="00C42F2D"/>
    <w:rsid w:val="00C46A0F"/>
    <w:rsid w:val="00C47D2C"/>
    <w:rsid w:val="00C54D57"/>
    <w:rsid w:val="00C646A1"/>
    <w:rsid w:val="00C64902"/>
    <w:rsid w:val="00C66DB7"/>
    <w:rsid w:val="00C7054D"/>
    <w:rsid w:val="00C70D68"/>
    <w:rsid w:val="00C72382"/>
    <w:rsid w:val="00C802BF"/>
    <w:rsid w:val="00C836AB"/>
    <w:rsid w:val="00C84053"/>
    <w:rsid w:val="00C90EE5"/>
    <w:rsid w:val="00C962B3"/>
    <w:rsid w:val="00C97A3B"/>
    <w:rsid w:val="00CA0D47"/>
    <w:rsid w:val="00CA3382"/>
    <w:rsid w:val="00CB03DB"/>
    <w:rsid w:val="00CB7A45"/>
    <w:rsid w:val="00CC1119"/>
    <w:rsid w:val="00CC3689"/>
    <w:rsid w:val="00CC6DCB"/>
    <w:rsid w:val="00CC7E54"/>
    <w:rsid w:val="00CD265B"/>
    <w:rsid w:val="00CD4EC8"/>
    <w:rsid w:val="00CD6F2A"/>
    <w:rsid w:val="00CE2F60"/>
    <w:rsid w:val="00CF09A3"/>
    <w:rsid w:val="00CF0E94"/>
    <w:rsid w:val="00CF13C9"/>
    <w:rsid w:val="00CF38D7"/>
    <w:rsid w:val="00CF73BD"/>
    <w:rsid w:val="00D009E5"/>
    <w:rsid w:val="00D01ACA"/>
    <w:rsid w:val="00D033BC"/>
    <w:rsid w:val="00D06DFE"/>
    <w:rsid w:val="00D07E2C"/>
    <w:rsid w:val="00D171E9"/>
    <w:rsid w:val="00D21613"/>
    <w:rsid w:val="00D27BEC"/>
    <w:rsid w:val="00D31990"/>
    <w:rsid w:val="00D31CC2"/>
    <w:rsid w:val="00D33C39"/>
    <w:rsid w:val="00D35C91"/>
    <w:rsid w:val="00D36213"/>
    <w:rsid w:val="00D3734B"/>
    <w:rsid w:val="00D43F76"/>
    <w:rsid w:val="00D4409A"/>
    <w:rsid w:val="00D462C9"/>
    <w:rsid w:val="00D4668F"/>
    <w:rsid w:val="00D51C84"/>
    <w:rsid w:val="00D53007"/>
    <w:rsid w:val="00D53138"/>
    <w:rsid w:val="00D57035"/>
    <w:rsid w:val="00D57F8A"/>
    <w:rsid w:val="00D60C38"/>
    <w:rsid w:val="00D64B62"/>
    <w:rsid w:val="00D65C71"/>
    <w:rsid w:val="00D66BF9"/>
    <w:rsid w:val="00D674B4"/>
    <w:rsid w:val="00D72D5F"/>
    <w:rsid w:val="00D72E5A"/>
    <w:rsid w:val="00D75375"/>
    <w:rsid w:val="00D76AF7"/>
    <w:rsid w:val="00D779F9"/>
    <w:rsid w:val="00D8333A"/>
    <w:rsid w:val="00D9004F"/>
    <w:rsid w:val="00D90225"/>
    <w:rsid w:val="00D90E40"/>
    <w:rsid w:val="00D93134"/>
    <w:rsid w:val="00D94852"/>
    <w:rsid w:val="00D94B2D"/>
    <w:rsid w:val="00D96F49"/>
    <w:rsid w:val="00D979C8"/>
    <w:rsid w:val="00DA1DEC"/>
    <w:rsid w:val="00DA2057"/>
    <w:rsid w:val="00DA220D"/>
    <w:rsid w:val="00DA6483"/>
    <w:rsid w:val="00DB3D64"/>
    <w:rsid w:val="00DC106D"/>
    <w:rsid w:val="00DC3D7B"/>
    <w:rsid w:val="00DC6DA5"/>
    <w:rsid w:val="00DD4557"/>
    <w:rsid w:val="00DD4C5E"/>
    <w:rsid w:val="00DD64F0"/>
    <w:rsid w:val="00DE0946"/>
    <w:rsid w:val="00DE16FB"/>
    <w:rsid w:val="00DE3ED7"/>
    <w:rsid w:val="00DE69B0"/>
    <w:rsid w:val="00DF17CC"/>
    <w:rsid w:val="00DF1EB8"/>
    <w:rsid w:val="00DF3603"/>
    <w:rsid w:val="00DF441D"/>
    <w:rsid w:val="00DF7A89"/>
    <w:rsid w:val="00E04262"/>
    <w:rsid w:val="00E06120"/>
    <w:rsid w:val="00E09EB2"/>
    <w:rsid w:val="00E12239"/>
    <w:rsid w:val="00E313AA"/>
    <w:rsid w:val="00E317DB"/>
    <w:rsid w:val="00E34D45"/>
    <w:rsid w:val="00E3700D"/>
    <w:rsid w:val="00E40312"/>
    <w:rsid w:val="00E40C31"/>
    <w:rsid w:val="00E421FF"/>
    <w:rsid w:val="00E442B1"/>
    <w:rsid w:val="00E501AC"/>
    <w:rsid w:val="00E50F2D"/>
    <w:rsid w:val="00E51544"/>
    <w:rsid w:val="00E52766"/>
    <w:rsid w:val="00E52AE1"/>
    <w:rsid w:val="00E52B9B"/>
    <w:rsid w:val="00E55B90"/>
    <w:rsid w:val="00E62749"/>
    <w:rsid w:val="00E63EF0"/>
    <w:rsid w:val="00E765EB"/>
    <w:rsid w:val="00E829B2"/>
    <w:rsid w:val="00E8633D"/>
    <w:rsid w:val="00E9076E"/>
    <w:rsid w:val="00E90A9A"/>
    <w:rsid w:val="00E92FC7"/>
    <w:rsid w:val="00E94F1D"/>
    <w:rsid w:val="00E9576A"/>
    <w:rsid w:val="00EA0538"/>
    <w:rsid w:val="00EA0A85"/>
    <w:rsid w:val="00EA0FD3"/>
    <w:rsid w:val="00EA1EB4"/>
    <w:rsid w:val="00EA2205"/>
    <w:rsid w:val="00EB4009"/>
    <w:rsid w:val="00EB41BC"/>
    <w:rsid w:val="00EB5464"/>
    <w:rsid w:val="00EB5CCE"/>
    <w:rsid w:val="00EB6478"/>
    <w:rsid w:val="00EB6CD2"/>
    <w:rsid w:val="00EB71A2"/>
    <w:rsid w:val="00EC23EB"/>
    <w:rsid w:val="00EC3C03"/>
    <w:rsid w:val="00EC53B1"/>
    <w:rsid w:val="00ED04EB"/>
    <w:rsid w:val="00ED099E"/>
    <w:rsid w:val="00ED0B4A"/>
    <w:rsid w:val="00ED0E1C"/>
    <w:rsid w:val="00ED252A"/>
    <w:rsid w:val="00ED4B1C"/>
    <w:rsid w:val="00ED753B"/>
    <w:rsid w:val="00EE0884"/>
    <w:rsid w:val="00EE596F"/>
    <w:rsid w:val="00EE74F1"/>
    <w:rsid w:val="00EF0826"/>
    <w:rsid w:val="00EF333D"/>
    <w:rsid w:val="00EF3FBB"/>
    <w:rsid w:val="00F01376"/>
    <w:rsid w:val="00F07659"/>
    <w:rsid w:val="00F10A01"/>
    <w:rsid w:val="00F12E4C"/>
    <w:rsid w:val="00F15B2A"/>
    <w:rsid w:val="00F2162B"/>
    <w:rsid w:val="00F21AD9"/>
    <w:rsid w:val="00F223A7"/>
    <w:rsid w:val="00F23709"/>
    <w:rsid w:val="00F26B21"/>
    <w:rsid w:val="00F27874"/>
    <w:rsid w:val="00F323BC"/>
    <w:rsid w:val="00F40977"/>
    <w:rsid w:val="00F410D9"/>
    <w:rsid w:val="00F4176E"/>
    <w:rsid w:val="00F41B26"/>
    <w:rsid w:val="00F43C7E"/>
    <w:rsid w:val="00F47576"/>
    <w:rsid w:val="00F475F3"/>
    <w:rsid w:val="00F476A1"/>
    <w:rsid w:val="00F518AC"/>
    <w:rsid w:val="00F5239B"/>
    <w:rsid w:val="00F52D93"/>
    <w:rsid w:val="00F540CB"/>
    <w:rsid w:val="00F54F07"/>
    <w:rsid w:val="00F554C8"/>
    <w:rsid w:val="00F56AA8"/>
    <w:rsid w:val="00F572B8"/>
    <w:rsid w:val="00F603B2"/>
    <w:rsid w:val="00F639D8"/>
    <w:rsid w:val="00F702F9"/>
    <w:rsid w:val="00F71413"/>
    <w:rsid w:val="00F718C4"/>
    <w:rsid w:val="00F72248"/>
    <w:rsid w:val="00F74A98"/>
    <w:rsid w:val="00F75246"/>
    <w:rsid w:val="00F77402"/>
    <w:rsid w:val="00F85633"/>
    <w:rsid w:val="00F85FA6"/>
    <w:rsid w:val="00F873FB"/>
    <w:rsid w:val="00F90529"/>
    <w:rsid w:val="00F91D1D"/>
    <w:rsid w:val="00F93C99"/>
    <w:rsid w:val="00F949D2"/>
    <w:rsid w:val="00F94AE0"/>
    <w:rsid w:val="00F97A6B"/>
    <w:rsid w:val="00FA49CA"/>
    <w:rsid w:val="00FA5D1A"/>
    <w:rsid w:val="00FA5F8C"/>
    <w:rsid w:val="00FA7860"/>
    <w:rsid w:val="00FA79A3"/>
    <w:rsid w:val="00FB322E"/>
    <w:rsid w:val="00FB380E"/>
    <w:rsid w:val="00FB54E7"/>
    <w:rsid w:val="00FC1BF3"/>
    <w:rsid w:val="00FC32AB"/>
    <w:rsid w:val="00FC6042"/>
    <w:rsid w:val="00FC7739"/>
    <w:rsid w:val="00FD0686"/>
    <w:rsid w:val="00FD06C2"/>
    <w:rsid w:val="00FD10CE"/>
    <w:rsid w:val="00FD2B88"/>
    <w:rsid w:val="00FD41F0"/>
    <w:rsid w:val="00FD54EB"/>
    <w:rsid w:val="00FE0702"/>
    <w:rsid w:val="00FE3C85"/>
    <w:rsid w:val="00FE67D4"/>
    <w:rsid w:val="00FF39E4"/>
    <w:rsid w:val="00FF5611"/>
    <w:rsid w:val="011D3AD2"/>
    <w:rsid w:val="013A05AB"/>
    <w:rsid w:val="013F2DD4"/>
    <w:rsid w:val="014A22B6"/>
    <w:rsid w:val="01509ABB"/>
    <w:rsid w:val="0152499E"/>
    <w:rsid w:val="016D6882"/>
    <w:rsid w:val="01710E6C"/>
    <w:rsid w:val="0181AC14"/>
    <w:rsid w:val="019F8C83"/>
    <w:rsid w:val="01C96195"/>
    <w:rsid w:val="01D52E94"/>
    <w:rsid w:val="01DC7538"/>
    <w:rsid w:val="01F659F1"/>
    <w:rsid w:val="02063844"/>
    <w:rsid w:val="021CAB68"/>
    <w:rsid w:val="0228C284"/>
    <w:rsid w:val="024814E4"/>
    <w:rsid w:val="02563A28"/>
    <w:rsid w:val="0258FEE5"/>
    <w:rsid w:val="0261903F"/>
    <w:rsid w:val="02625E34"/>
    <w:rsid w:val="02721E4D"/>
    <w:rsid w:val="0285E1AA"/>
    <w:rsid w:val="02A8B2DE"/>
    <w:rsid w:val="02BF42EC"/>
    <w:rsid w:val="02CB3462"/>
    <w:rsid w:val="02D6EB60"/>
    <w:rsid w:val="02DA51A4"/>
    <w:rsid w:val="02E45FB0"/>
    <w:rsid w:val="030467F1"/>
    <w:rsid w:val="0306447E"/>
    <w:rsid w:val="03242F52"/>
    <w:rsid w:val="03273D32"/>
    <w:rsid w:val="032D0007"/>
    <w:rsid w:val="033BC0BE"/>
    <w:rsid w:val="036682B8"/>
    <w:rsid w:val="0377A684"/>
    <w:rsid w:val="037E90F6"/>
    <w:rsid w:val="03CBEAF9"/>
    <w:rsid w:val="03DE8554"/>
    <w:rsid w:val="03EBA60F"/>
    <w:rsid w:val="04044568"/>
    <w:rsid w:val="040A9FDE"/>
    <w:rsid w:val="042DC820"/>
    <w:rsid w:val="044BF806"/>
    <w:rsid w:val="046EB7BA"/>
    <w:rsid w:val="047527E8"/>
    <w:rsid w:val="049A0637"/>
    <w:rsid w:val="049B8200"/>
    <w:rsid w:val="049C2B9F"/>
    <w:rsid w:val="04CF7CF1"/>
    <w:rsid w:val="04EBA93A"/>
    <w:rsid w:val="04FA5299"/>
    <w:rsid w:val="04FD0367"/>
    <w:rsid w:val="052411A3"/>
    <w:rsid w:val="05413C5D"/>
    <w:rsid w:val="05452920"/>
    <w:rsid w:val="05706BE9"/>
    <w:rsid w:val="0577D422"/>
    <w:rsid w:val="058387B2"/>
    <w:rsid w:val="0587DFD3"/>
    <w:rsid w:val="05AB71EF"/>
    <w:rsid w:val="05B4A5DA"/>
    <w:rsid w:val="05C7AE33"/>
    <w:rsid w:val="06188122"/>
    <w:rsid w:val="06393380"/>
    <w:rsid w:val="065A8DE3"/>
    <w:rsid w:val="06783913"/>
    <w:rsid w:val="069BA91D"/>
    <w:rsid w:val="06AC9223"/>
    <w:rsid w:val="06BA87E4"/>
    <w:rsid w:val="06E2A4A2"/>
    <w:rsid w:val="06EC99A5"/>
    <w:rsid w:val="06FDE766"/>
    <w:rsid w:val="07016902"/>
    <w:rsid w:val="0714A8F7"/>
    <w:rsid w:val="074547C3"/>
    <w:rsid w:val="075AC4B1"/>
    <w:rsid w:val="0776FFCA"/>
    <w:rsid w:val="0777F088"/>
    <w:rsid w:val="07838D1D"/>
    <w:rsid w:val="078A59BF"/>
    <w:rsid w:val="078C4387"/>
    <w:rsid w:val="078C65C8"/>
    <w:rsid w:val="07AF0DA1"/>
    <w:rsid w:val="07AF65C6"/>
    <w:rsid w:val="07C4F8EE"/>
    <w:rsid w:val="07E7767C"/>
    <w:rsid w:val="07FC35A0"/>
    <w:rsid w:val="0806C03B"/>
    <w:rsid w:val="0809CC74"/>
    <w:rsid w:val="0811DE83"/>
    <w:rsid w:val="0823D8EF"/>
    <w:rsid w:val="0823FBAA"/>
    <w:rsid w:val="08271E2F"/>
    <w:rsid w:val="0858860A"/>
    <w:rsid w:val="0872643B"/>
    <w:rsid w:val="087A36A3"/>
    <w:rsid w:val="087D3DEE"/>
    <w:rsid w:val="088216FD"/>
    <w:rsid w:val="0892D4F1"/>
    <w:rsid w:val="08B0E5B3"/>
    <w:rsid w:val="08D96A8D"/>
    <w:rsid w:val="08EF5312"/>
    <w:rsid w:val="090FD1CA"/>
    <w:rsid w:val="093B0E60"/>
    <w:rsid w:val="094A6D7F"/>
    <w:rsid w:val="09528C9B"/>
    <w:rsid w:val="095BC7F5"/>
    <w:rsid w:val="095F8F17"/>
    <w:rsid w:val="09604CFA"/>
    <w:rsid w:val="0961BFC3"/>
    <w:rsid w:val="0966C72F"/>
    <w:rsid w:val="09A3B78A"/>
    <w:rsid w:val="09AA70ED"/>
    <w:rsid w:val="09AB84BA"/>
    <w:rsid w:val="09C0E7EB"/>
    <w:rsid w:val="09C922A6"/>
    <w:rsid w:val="09C9B83A"/>
    <w:rsid w:val="09D0394B"/>
    <w:rsid w:val="09DA991D"/>
    <w:rsid w:val="0A175397"/>
    <w:rsid w:val="0A49AFCD"/>
    <w:rsid w:val="0A4D380A"/>
    <w:rsid w:val="0A663872"/>
    <w:rsid w:val="0A7F5E61"/>
    <w:rsid w:val="0A805E06"/>
    <w:rsid w:val="0A80650E"/>
    <w:rsid w:val="0A806588"/>
    <w:rsid w:val="0A84D78A"/>
    <w:rsid w:val="0A8A1BB1"/>
    <w:rsid w:val="0A8E7149"/>
    <w:rsid w:val="0AABD6D0"/>
    <w:rsid w:val="0AB3D9AB"/>
    <w:rsid w:val="0ADD8224"/>
    <w:rsid w:val="0AE118B2"/>
    <w:rsid w:val="0AF442C2"/>
    <w:rsid w:val="0AF56EDF"/>
    <w:rsid w:val="0B071E7B"/>
    <w:rsid w:val="0B086DC7"/>
    <w:rsid w:val="0B09C0B0"/>
    <w:rsid w:val="0B0D94C0"/>
    <w:rsid w:val="0B102E3E"/>
    <w:rsid w:val="0B1E3E24"/>
    <w:rsid w:val="0B210E70"/>
    <w:rsid w:val="0B349D99"/>
    <w:rsid w:val="0B44A9BF"/>
    <w:rsid w:val="0B479BCD"/>
    <w:rsid w:val="0B4C8987"/>
    <w:rsid w:val="0B4ED085"/>
    <w:rsid w:val="0B4F0045"/>
    <w:rsid w:val="0B65CA17"/>
    <w:rsid w:val="0B6B3E9E"/>
    <w:rsid w:val="0BAE6DC6"/>
    <w:rsid w:val="0BB8517E"/>
    <w:rsid w:val="0BB963D8"/>
    <w:rsid w:val="0BC413D5"/>
    <w:rsid w:val="0BCABF42"/>
    <w:rsid w:val="0BD6FA14"/>
    <w:rsid w:val="0BD94112"/>
    <w:rsid w:val="0BF0A226"/>
    <w:rsid w:val="0BF8E28A"/>
    <w:rsid w:val="0C0B9DB3"/>
    <w:rsid w:val="0C0E1748"/>
    <w:rsid w:val="0C3720A8"/>
    <w:rsid w:val="0C3E5CB9"/>
    <w:rsid w:val="0C420D64"/>
    <w:rsid w:val="0C4F7742"/>
    <w:rsid w:val="0C53EB15"/>
    <w:rsid w:val="0C54BB71"/>
    <w:rsid w:val="0C595967"/>
    <w:rsid w:val="0C5E9115"/>
    <w:rsid w:val="0C6884ED"/>
    <w:rsid w:val="0C69A483"/>
    <w:rsid w:val="0CA398ED"/>
    <w:rsid w:val="0CB3BA58"/>
    <w:rsid w:val="0CD464E0"/>
    <w:rsid w:val="0CDE5C1A"/>
    <w:rsid w:val="0CDE7675"/>
    <w:rsid w:val="0CE6EA15"/>
    <w:rsid w:val="0CF11877"/>
    <w:rsid w:val="0CFEBF04"/>
    <w:rsid w:val="0D400BB1"/>
    <w:rsid w:val="0D538209"/>
    <w:rsid w:val="0D69FFB1"/>
    <w:rsid w:val="0D7DBDA3"/>
    <w:rsid w:val="0D802F5F"/>
    <w:rsid w:val="0D8312F8"/>
    <w:rsid w:val="0DA37564"/>
    <w:rsid w:val="0DC06A49"/>
    <w:rsid w:val="0DD81DF9"/>
    <w:rsid w:val="0DF47EF3"/>
    <w:rsid w:val="0E020A2A"/>
    <w:rsid w:val="0E2D88D7"/>
    <w:rsid w:val="0E367CB1"/>
    <w:rsid w:val="0E4BA4B1"/>
    <w:rsid w:val="0E4C9629"/>
    <w:rsid w:val="0E5EDCA1"/>
    <w:rsid w:val="0E83055F"/>
    <w:rsid w:val="0E928341"/>
    <w:rsid w:val="0E96C45E"/>
    <w:rsid w:val="0E9711C3"/>
    <w:rsid w:val="0E9A94A7"/>
    <w:rsid w:val="0EAF4494"/>
    <w:rsid w:val="0EC13A7C"/>
    <w:rsid w:val="0EC70B09"/>
    <w:rsid w:val="0ECC59A1"/>
    <w:rsid w:val="0EDBF13F"/>
    <w:rsid w:val="0EE5C533"/>
    <w:rsid w:val="0EF0AFE7"/>
    <w:rsid w:val="0EFC0916"/>
    <w:rsid w:val="0F032628"/>
    <w:rsid w:val="0F19BAB9"/>
    <w:rsid w:val="0F20BF8C"/>
    <w:rsid w:val="0F256C81"/>
    <w:rsid w:val="0F27C7FA"/>
    <w:rsid w:val="0F2EB727"/>
    <w:rsid w:val="0F585FD8"/>
    <w:rsid w:val="0F593546"/>
    <w:rsid w:val="0F6880BE"/>
    <w:rsid w:val="0F7735BB"/>
    <w:rsid w:val="0F773ED9"/>
    <w:rsid w:val="0F779B8C"/>
    <w:rsid w:val="0F780D33"/>
    <w:rsid w:val="0F81FD6F"/>
    <w:rsid w:val="0F82ED60"/>
    <w:rsid w:val="0FC11691"/>
    <w:rsid w:val="0FCA37C2"/>
    <w:rsid w:val="0FD14665"/>
    <w:rsid w:val="0FD15D32"/>
    <w:rsid w:val="0FD5B6B0"/>
    <w:rsid w:val="0FD91C8A"/>
    <w:rsid w:val="0FDB2966"/>
    <w:rsid w:val="0FDB4127"/>
    <w:rsid w:val="0FEA042C"/>
    <w:rsid w:val="1024B7EE"/>
    <w:rsid w:val="102BFC6D"/>
    <w:rsid w:val="10354B2E"/>
    <w:rsid w:val="104B8CF2"/>
    <w:rsid w:val="104E8A64"/>
    <w:rsid w:val="1059CC84"/>
    <w:rsid w:val="106173F6"/>
    <w:rsid w:val="1066668A"/>
    <w:rsid w:val="1078B5BF"/>
    <w:rsid w:val="1084F140"/>
    <w:rsid w:val="10895B67"/>
    <w:rsid w:val="109A61B9"/>
    <w:rsid w:val="10B2FC7B"/>
    <w:rsid w:val="10DAFD3A"/>
    <w:rsid w:val="10E29C37"/>
    <w:rsid w:val="10E87A2D"/>
    <w:rsid w:val="10F391AF"/>
    <w:rsid w:val="11018FA9"/>
    <w:rsid w:val="110AC563"/>
    <w:rsid w:val="110D0ED6"/>
    <w:rsid w:val="1110C48E"/>
    <w:rsid w:val="1121D1B4"/>
    <w:rsid w:val="113ECC22"/>
    <w:rsid w:val="11441534"/>
    <w:rsid w:val="115082EB"/>
    <w:rsid w:val="116C6D0F"/>
    <w:rsid w:val="117AAC0D"/>
    <w:rsid w:val="1180FE0F"/>
    <w:rsid w:val="11910882"/>
    <w:rsid w:val="11BABC26"/>
    <w:rsid w:val="11DE1645"/>
    <w:rsid w:val="11E6E044"/>
    <w:rsid w:val="11F05F0C"/>
    <w:rsid w:val="11F91622"/>
    <w:rsid w:val="120D34DD"/>
    <w:rsid w:val="120D929D"/>
    <w:rsid w:val="122CF470"/>
    <w:rsid w:val="123F23B7"/>
    <w:rsid w:val="12400099"/>
    <w:rsid w:val="1249F498"/>
    <w:rsid w:val="124E9789"/>
    <w:rsid w:val="127A2638"/>
    <w:rsid w:val="127A581F"/>
    <w:rsid w:val="128F185A"/>
    <w:rsid w:val="12911A4C"/>
    <w:rsid w:val="12BC11DB"/>
    <w:rsid w:val="12C6A4A7"/>
    <w:rsid w:val="12C7CC75"/>
    <w:rsid w:val="12CB291B"/>
    <w:rsid w:val="12CBC87D"/>
    <w:rsid w:val="12F9A4FF"/>
    <w:rsid w:val="13017307"/>
    <w:rsid w:val="131D853C"/>
    <w:rsid w:val="132E4C0A"/>
    <w:rsid w:val="13347F31"/>
    <w:rsid w:val="13424813"/>
    <w:rsid w:val="134F8941"/>
    <w:rsid w:val="13542ACB"/>
    <w:rsid w:val="135FDFDC"/>
    <w:rsid w:val="136771B7"/>
    <w:rsid w:val="13687FCF"/>
    <w:rsid w:val="137B1512"/>
    <w:rsid w:val="13852B9C"/>
    <w:rsid w:val="138A871D"/>
    <w:rsid w:val="13A15D4B"/>
    <w:rsid w:val="13B98573"/>
    <w:rsid w:val="13BD35F9"/>
    <w:rsid w:val="13C3375A"/>
    <w:rsid w:val="13C7B763"/>
    <w:rsid w:val="13CB0E73"/>
    <w:rsid w:val="13CBE465"/>
    <w:rsid w:val="13D035F2"/>
    <w:rsid w:val="13D5B405"/>
    <w:rsid w:val="13F4740A"/>
    <w:rsid w:val="13FFC45D"/>
    <w:rsid w:val="143C2164"/>
    <w:rsid w:val="14580DF9"/>
    <w:rsid w:val="145AD452"/>
    <w:rsid w:val="146530F6"/>
    <w:rsid w:val="14A3A5CC"/>
    <w:rsid w:val="14C12EC0"/>
    <w:rsid w:val="14C4561E"/>
    <w:rsid w:val="14C6AC45"/>
    <w:rsid w:val="14D5BCF0"/>
    <w:rsid w:val="14FC456B"/>
    <w:rsid w:val="1500195E"/>
    <w:rsid w:val="15357C75"/>
    <w:rsid w:val="154B05F4"/>
    <w:rsid w:val="154CF378"/>
    <w:rsid w:val="154DFAFE"/>
    <w:rsid w:val="1558354D"/>
    <w:rsid w:val="1587287A"/>
    <w:rsid w:val="158B2823"/>
    <w:rsid w:val="15950D32"/>
    <w:rsid w:val="159588CD"/>
    <w:rsid w:val="15A0ED8F"/>
    <w:rsid w:val="15A1B355"/>
    <w:rsid w:val="15A9CDC5"/>
    <w:rsid w:val="15B21696"/>
    <w:rsid w:val="15C11B9D"/>
    <w:rsid w:val="15CE6742"/>
    <w:rsid w:val="15D14078"/>
    <w:rsid w:val="15E0B025"/>
    <w:rsid w:val="161730CF"/>
    <w:rsid w:val="161F0B01"/>
    <w:rsid w:val="16481168"/>
    <w:rsid w:val="1660D71B"/>
    <w:rsid w:val="166F8715"/>
    <w:rsid w:val="16891DFA"/>
    <w:rsid w:val="16A36B1F"/>
    <w:rsid w:val="16EB2903"/>
    <w:rsid w:val="17162419"/>
    <w:rsid w:val="17278A78"/>
    <w:rsid w:val="1736EAD7"/>
    <w:rsid w:val="175AF5CC"/>
    <w:rsid w:val="1766078E"/>
    <w:rsid w:val="1769E46C"/>
    <w:rsid w:val="176B2691"/>
    <w:rsid w:val="176D8020"/>
    <w:rsid w:val="176E843D"/>
    <w:rsid w:val="1785CF6E"/>
    <w:rsid w:val="178BF2B2"/>
    <w:rsid w:val="17A260A4"/>
    <w:rsid w:val="17B67BAE"/>
    <w:rsid w:val="17DE5331"/>
    <w:rsid w:val="17DE71F9"/>
    <w:rsid w:val="1800DD68"/>
    <w:rsid w:val="1805ABEB"/>
    <w:rsid w:val="180F3755"/>
    <w:rsid w:val="181D3F27"/>
    <w:rsid w:val="1836B88D"/>
    <w:rsid w:val="184BA06F"/>
    <w:rsid w:val="189425E0"/>
    <w:rsid w:val="18ACEAC6"/>
    <w:rsid w:val="18B0B465"/>
    <w:rsid w:val="18BE9E9B"/>
    <w:rsid w:val="18BEA847"/>
    <w:rsid w:val="18D5FE7D"/>
    <w:rsid w:val="18E2714A"/>
    <w:rsid w:val="18E5EBEA"/>
    <w:rsid w:val="18F03874"/>
    <w:rsid w:val="18F29F67"/>
    <w:rsid w:val="18FEC4A5"/>
    <w:rsid w:val="1907E416"/>
    <w:rsid w:val="19083077"/>
    <w:rsid w:val="193788E1"/>
    <w:rsid w:val="1961CF7A"/>
    <w:rsid w:val="19693AEF"/>
    <w:rsid w:val="197E5E47"/>
    <w:rsid w:val="19969FA9"/>
    <w:rsid w:val="19A41717"/>
    <w:rsid w:val="19AE0D26"/>
    <w:rsid w:val="19AFDA3A"/>
    <w:rsid w:val="19B725B6"/>
    <w:rsid w:val="19B9C292"/>
    <w:rsid w:val="19CA45BF"/>
    <w:rsid w:val="19DC611B"/>
    <w:rsid w:val="19E68931"/>
    <w:rsid w:val="19EF13CE"/>
    <w:rsid w:val="1A0C4EC0"/>
    <w:rsid w:val="1A161178"/>
    <w:rsid w:val="1A242230"/>
    <w:rsid w:val="1A36502B"/>
    <w:rsid w:val="1A37AF6B"/>
    <w:rsid w:val="1A3981A5"/>
    <w:rsid w:val="1A537C1B"/>
    <w:rsid w:val="1A5B9ADE"/>
    <w:rsid w:val="1A5D1210"/>
    <w:rsid w:val="1A6774BA"/>
    <w:rsid w:val="1A6ED7A0"/>
    <w:rsid w:val="1A841BEC"/>
    <w:rsid w:val="1A8FA1C9"/>
    <w:rsid w:val="1A908361"/>
    <w:rsid w:val="1AA14123"/>
    <w:rsid w:val="1AB1A23F"/>
    <w:rsid w:val="1AB2FD86"/>
    <w:rsid w:val="1AC123A3"/>
    <w:rsid w:val="1AD9FF9A"/>
    <w:rsid w:val="1AE6AF61"/>
    <w:rsid w:val="1AF5F238"/>
    <w:rsid w:val="1AFC9AEA"/>
    <w:rsid w:val="1B06961C"/>
    <w:rsid w:val="1B1079A7"/>
    <w:rsid w:val="1B17C72F"/>
    <w:rsid w:val="1B20C4AE"/>
    <w:rsid w:val="1B38E2C1"/>
    <w:rsid w:val="1B4F0C40"/>
    <w:rsid w:val="1B83E497"/>
    <w:rsid w:val="1B9830C8"/>
    <w:rsid w:val="1BA77A89"/>
    <w:rsid w:val="1BAD8FEA"/>
    <w:rsid w:val="1BB8DFC9"/>
    <w:rsid w:val="1BDCA787"/>
    <w:rsid w:val="1C248844"/>
    <w:rsid w:val="1C24EAE3"/>
    <w:rsid w:val="1C2A67B0"/>
    <w:rsid w:val="1C321918"/>
    <w:rsid w:val="1C512A25"/>
    <w:rsid w:val="1C8D0800"/>
    <w:rsid w:val="1C9997B0"/>
    <w:rsid w:val="1C99DDD9"/>
    <w:rsid w:val="1C9B4121"/>
    <w:rsid w:val="1CA9F442"/>
    <w:rsid w:val="1CADC26D"/>
    <w:rsid w:val="1CBAF31D"/>
    <w:rsid w:val="1CBB2793"/>
    <w:rsid w:val="1CDFDC40"/>
    <w:rsid w:val="1D08381E"/>
    <w:rsid w:val="1D090BB7"/>
    <w:rsid w:val="1D132A2A"/>
    <w:rsid w:val="1D196434"/>
    <w:rsid w:val="1D221ED5"/>
    <w:rsid w:val="1D294BF9"/>
    <w:rsid w:val="1D39396C"/>
    <w:rsid w:val="1D59546B"/>
    <w:rsid w:val="1D681DDB"/>
    <w:rsid w:val="1D7C9008"/>
    <w:rsid w:val="1D7F8075"/>
    <w:rsid w:val="1D815D41"/>
    <w:rsid w:val="1D906F87"/>
    <w:rsid w:val="1DAEE87F"/>
    <w:rsid w:val="1DD9AB95"/>
    <w:rsid w:val="1E10E502"/>
    <w:rsid w:val="1E152CE3"/>
    <w:rsid w:val="1E226D39"/>
    <w:rsid w:val="1E26E0FD"/>
    <w:rsid w:val="1E449CF0"/>
    <w:rsid w:val="1E52C26D"/>
    <w:rsid w:val="1E58D69D"/>
    <w:rsid w:val="1E81E4C7"/>
    <w:rsid w:val="1EABCB93"/>
    <w:rsid w:val="1EC47287"/>
    <w:rsid w:val="1ED5C831"/>
    <w:rsid w:val="1EE821D7"/>
    <w:rsid w:val="1EF141A1"/>
    <w:rsid w:val="1F0AE054"/>
    <w:rsid w:val="1F39BBDB"/>
    <w:rsid w:val="1F40A820"/>
    <w:rsid w:val="1F462B76"/>
    <w:rsid w:val="1F515949"/>
    <w:rsid w:val="1F6777B5"/>
    <w:rsid w:val="1F6B026F"/>
    <w:rsid w:val="1F80AA4D"/>
    <w:rsid w:val="1F81E3D6"/>
    <w:rsid w:val="1F976FE0"/>
    <w:rsid w:val="1FAA7C00"/>
    <w:rsid w:val="1FAFD134"/>
    <w:rsid w:val="1FB06FC0"/>
    <w:rsid w:val="1FD740FB"/>
    <w:rsid w:val="1FDEA7A0"/>
    <w:rsid w:val="1FF259C0"/>
    <w:rsid w:val="200762BA"/>
    <w:rsid w:val="2024CDE6"/>
    <w:rsid w:val="202661B6"/>
    <w:rsid w:val="2030BE82"/>
    <w:rsid w:val="2037CE36"/>
    <w:rsid w:val="205F6CEC"/>
    <w:rsid w:val="20625F5E"/>
    <w:rsid w:val="2064DCA7"/>
    <w:rsid w:val="2065C1C8"/>
    <w:rsid w:val="2066F51C"/>
    <w:rsid w:val="2072F924"/>
    <w:rsid w:val="2082DE80"/>
    <w:rsid w:val="208B6549"/>
    <w:rsid w:val="20E6F0E5"/>
    <w:rsid w:val="20F719BF"/>
    <w:rsid w:val="21001A27"/>
    <w:rsid w:val="2101B91C"/>
    <w:rsid w:val="2109C08F"/>
    <w:rsid w:val="2129B266"/>
    <w:rsid w:val="212D748D"/>
    <w:rsid w:val="2136090C"/>
    <w:rsid w:val="2144122E"/>
    <w:rsid w:val="2146228F"/>
    <w:rsid w:val="2148AC25"/>
    <w:rsid w:val="214F497C"/>
    <w:rsid w:val="215DB2CE"/>
    <w:rsid w:val="21930745"/>
    <w:rsid w:val="21A392D6"/>
    <w:rsid w:val="21AE99E9"/>
    <w:rsid w:val="21B2AB1C"/>
    <w:rsid w:val="21D162BF"/>
    <w:rsid w:val="21DCFF0A"/>
    <w:rsid w:val="21DDF9BC"/>
    <w:rsid w:val="21F4EC3E"/>
    <w:rsid w:val="2205032D"/>
    <w:rsid w:val="2207DF64"/>
    <w:rsid w:val="2209C017"/>
    <w:rsid w:val="220B091E"/>
    <w:rsid w:val="221407A1"/>
    <w:rsid w:val="2214EBA2"/>
    <w:rsid w:val="223DE9BB"/>
    <w:rsid w:val="22520679"/>
    <w:rsid w:val="225680CD"/>
    <w:rsid w:val="225CBA51"/>
    <w:rsid w:val="22770DBD"/>
    <w:rsid w:val="227A40BB"/>
    <w:rsid w:val="2284A0E2"/>
    <w:rsid w:val="22B28D24"/>
    <w:rsid w:val="22E84A0A"/>
    <w:rsid w:val="22EE2F29"/>
    <w:rsid w:val="23039EF5"/>
    <w:rsid w:val="2316ABD9"/>
    <w:rsid w:val="232C3E5B"/>
    <w:rsid w:val="232C8A27"/>
    <w:rsid w:val="232DF23B"/>
    <w:rsid w:val="234C4671"/>
    <w:rsid w:val="23528AC8"/>
    <w:rsid w:val="236786EB"/>
    <w:rsid w:val="23870FEF"/>
    <w:rsid w:val="2387B5B8"/>
    <w:rsid w:val="238B1D45"/>
    <w:rsid w:val="238BAFB3"/>
    <w:rsid w:val="23A9231D"/>
    <w:rsid w:val="23AFD156"/>
    <w:rsid w:val="23B5DDD4"/>
    <w:rsid w:val="23F80768"/>
    <w:rsid w:val="2409E602"/>
    <w:rsid w:val="2417BA0F"/>
    <w:rsid w:val="24232893"/>
    <w:rsid w:val="24280A7F"/>
    <w:rsid w:val="24321C03"/>
    <w:rsid w:val="2433DC1B"/>
    <w:rsid w:val="24391D49"/>
    <w:rsid w:val="24450B36"/>
    <w:rsid w:val="2449347C"/>
    <w:rsid w:val="2454267B"/>
    <w:rsid w:val="247A99AB"/>
    <w:rsid w:val="248815DB"/>
    <w:rsid w:val="24BC8AC2"/>
    <w:rsid w:val="24D3BDEF"/>
    <w:rsid w:val="24E75C26"/>
    <w:rsid w:val="24F01792"/>
    <w:rsid w:val="24F0EEE9"/>
    <w:rsid w:val="251997C0"/>
    <w:rsid w:val="25235BF1"/>
    <w:rsid w:val="252465BE"/>
    <w:rsid w:val="2532FE0D"/>
    <w:rsid w:val="253F2DC9"/>
    <w:rsid w:val="25434140"/>
    <w:rsid w:val="25452BFC"/>
    <w:rsid w:val="258AD9A6"/>
    <w:rsid w:val="258E58C5"/>
    <w:rsid w:val="25A1B875"/>
    <w:rsid w:val="25AD09AC"/>
    <w:rsid w:val="25C2D442"/>
    <w:rsid w:val="25CAFD84"/>
    <w:rsid w:val="25CFDE18"/>
    <w:rsid w:val="25D26074"/>
    <w:rsid w:val="25E94284"/>
    <w:rsid w:val="25F5CF11"/>
    <w:rsid w:val="25F7DBEE"/>
    <w:rsid w:val="25FB4C64"/>
    <w:rsid w:val="25FEFB57"/>
    <w:rsid w:val="262700AE"/>
    <w:rsid w:val="26285B8E"/>
    <w:rsid w:val="2635F6DA"/>
    <w:rsid w:val="264CCD06"/>
    <w:rsid w:val="265F8FB1"/>
    <w:rsid w:val="2663538E"/>
    <w:rsid w:val="2684C5BF"/>
    <w:rsid w:val="268A981B"/>
    <w:rsid w:val="26C37633"/>
    <w:rsid w:val="26EE779C"/>
    <w:rsid w:val="2710253F"/>
    <w:rsid w:val="2713682A"/>
    <w:rsid w:val="27173625"/>
    <w:rsid w:val="272FB1BD"/>
    <w:rsid w:val="2735A7E0"/>
    <w:rsid w:val="2740EEF0"/>
    <w:rsid w:val="27672D30"/>
    <w:rsid w:val="27673C9B"/>
    <w:rsid w:val="276FE94B"/>
    <w:rsid w:val="27AA8404"/>
    <w:rsid w:val="27B9137B"/>
    <w:rsid w:val="27BA70FF"/>
    <w:rsid w:val="27D0D09D"/>
    <w:rsid w:val="27E1FDA5"/>
    <w:rsid w:val="27E9633D"/>
    <w:rsid w:val="28283CC5"/>
    <w:rsid w:val="282CD8F1"/>
    <w:rsid w:val="28376041"/>
    <w:rsid w:val="284AF969"/>
    <w:rsid w:val="284D0F52"/>
    <w:rsid w:val="285DEB1E"/>
    <w:rsid w:val="28630671"/>
    <w:rsid w:val="2866FBE5"/>
    <w:rsid w:val="287D1803"/>
    <w:rsid w:val="287F74D0"/>
    <w:rsid w:val="2899E095"/>
    <w:rsid w:val="289CCA6F"/>
    <w:rsid w:val="28A8A156"/>
    <w:rsid w:val="28ABD1B0"/>
    <w:rsid w:val="28CFE92F"/>
    <w:rsid w:val="28D65D66"/>
    <w:rsid w:val="28DC8C7F"/>
    <w:rsid w:val="28E70814"/>
    <w:rsid w:val="28F94FAB"/>
    <w:rsid w:val="29312581"/>
    <w:rsid w:val="293CEC20"/>
    <w:rsid w:val="294066EF"/>
    <w:rsid w:val="294C7CEF"/>
    <w:rsid w:val="2953185A"/>
    <w:rsid w:val="296B3872"/>
    <w:rsid w:val="2976F22C"/>
    <w:rsid w:val="297C4490"/>
    <w:rsid w:val="2990D585"/>
    <w:rsid w:val="2995E7DA"/>
    <w:rsid w:val="2A0AE7B4"/>
    <w:rsid w:val="2A0E198F"/>
    <w:rsid w:val="2A24570D"/>
    <w:rsid w:val="2A248E09"/>
    <w:rsid w:val="2A38E75C"/>
    <w:rsid w:val="2A3D32CD"/>
    <w:rsid w:val="2A54BE3E"/>
    <w:rsid w:val="2A562A8C"/>
    <w:rsid w:val="2A5EFABB"/>
    <w:rsid w:val="2A850933"/>
    <w:rsid w:val="2A978589"/>
    <w:rsid w:val="2ACBD746"/>
    <w:rsid w:val="2AD18C57"/>
    <w:rsid w:val="2AE61550"/>
    <w:rsid w:val="2AF78B2E"/>
    <w:rsid w:val="2B07A6B7"/>
    <w:rsid w:val="2B19CDA8"/>
    <w:rsid w:val="2B3C8D81"/>
    <w:rsid w:val="2B4FD357"/>
    <w:rsid w:val="2B5E6780"/>
    <w:rsid w:val="2B62F25B"/>
    <w:rsid w:val="2B995FFA"/>
    <w:rsid w:val="2B9C985F"/>
    <w:rsid w:val="2BBAC420"/>
    <w:rsid w:val="2BDD2C4B"/>
    <w:rsid w:val="2C2AFC88"/>
    <w:rsid w:val="2C3C4865"/>
    <w:rsid w:val="2C416698"/>
    <w:rsid w:val="2C437177"/>
    <w:rsid w:val="2C55389B"/>
    <w:rsid w:val="2C67B144"/>
    <w:rsid w:val="2C6CE342"/>
    <w:rsid w:val="2C7EE60E"/>
    <w:rsid w:val="2C91521C"/>
    <w:rsid w:val="2CD67A9A"/>
    <w:rsid w:val="2CDF54F8"/>
    <w:rsid w:val="2D1F13C7"/>
    <w:rsid w:val="2D31F493"/>
    <w:rsid w:val="2D37B4A1"/>
    <w:rsid w:val="2D6F704E"/>
    <w:rsid w:val="2D7D4ACD"/>
    <w:rsid w:val="2D8DC805"/>
    <w:rsid w:val="2DA9FEED"/>
    <w:rsid w:val="2DB70621"/>
    <w:rsid w:val="2DD7C439"/>
    <w:rsid w:val="2DFB8110"/>
    <w:rsid w:val="2E494265"/>
    <w:rsid w:val="2E4BE759"/>
    <w:rsid w:val="2E4E17D6"/>
    <w:rsid w:val="2E650473"/>
    <w:rsid w:val="2EBA7C4A"/>
    <w:rsid w:val="2EBBF27A"/>
    <w:rsid w:val="2EBE8217"/>
    <w:rsid w:val="2EC09101"/>
    <w:rsid w:val="2EC1897E"/>
    <w:rsid w:val="2ED11646"/>
    <w:rsid w:val="2EEC3561"/>
    <w:rsid w:val="2F20071F"/>
    <w:rsid w:val="2F4ECB13"/>
    <w:rsid w:val="2F6E0A21"/>
    <w:rsid w:val="2F9D54B6"/>
    <w:rsid w:val="2FC8F358"/>
    <w:rsid w:val="2FD298A1"/>
    <w:rsid w:val="2FDA02DB"/>
    <w:rsid w:val="2FDB2A39"/>
    <w:rsid w:val="2FE2A02C"/>
    <w:rsid w:val="30276742"/>
    <w:rsid w:val="3032A938"/>
    <w:rsid w:val="304A73F8"/>
    <w:rsid w:val="304CDA3A"/>
    <w:rsid w:val="3056FAD4"/>
    <w:rsid w:val="306B0D24"/>
    <w:rsid w:val="307E41B2"/>
    <w:rsid w:val="30A48D6C"/>
    <w:rsid w:val="30AFF083"/>
    <w:rsid w:val="30D25694"/>
    <w:rsid w:val="30E013EA"/>
    <w:rsid w:val="30E93EB8"/>
    <w:rsid w:val="30FD193E"/>
    <w:rsid w:val="310510A5"/>
    <w:rsid w:val="310BFFB0"/>
    <w:rsid w:val="310E1AA0"/>
    <w:rsid w:val="3111D3D5"/>
    <w:rsid w:val="31133174"/>
    <w:rsid w:val="3115BDD6"/>
    <w:rsid w:val="3119B2D7"/>
    <w:rsid w:val="312150CF"/>
    <w:rsid w:val="3128563E"/>
    <w:rsid w:val="312ABA86"/>
    <w:rsid w:val="312E0108"/>
    <w:rsid w:val="3139F335"/>
    <w:rsid w:val="3145C5B7"/>
    <w:rsid w:val="31506D82"/>
    <w:rsid w:val="315675E8"/>
    <w:rsid w:val="315B1339"/>
    <w:rsid w:val="3179ABF2"/>
    <w:rsid w:val="3187607B"/>
    <w:rsid w:val="318C9DE1"/>
    <w:rsid w:val="3191D6B6"/>
    <w:rsid w:val="319BD706"/>
    <w:rsid w:val="31BF8914"/>
    <w:rsid w:val="31E05C02"/>
    <w:rsid w:val="320E681C"/>
    <w:rsid w:val="32118907"/>
    <w:rsid w:val="321E0B8B"/>
    <w:rsid w:val="32204C3C"/>
    <w:rsid w:val="322ADCA1"/>
    <w:rsid w:val="3238FC4C"/>
    <w:rsid w:val="32510E42"/>
    <w:rsid w:val="327425C8"/>
    <w:rsid w:val="32B6676C"/>
    <w:rsid w:val="32C3E65C"/>
    <w:rsid w:val="32C6BB4C"/>
    <w:rsid w:val="32C93417"/>
    <w:rsid w:val="32E1E680"/>
    <w:rsid w:val="32E6F642"/>
    <w:rsid w:val="32FA046F"/>
    <w:rsid w:val="32FEF72F"/>
    <w:rsid w:val="33020194"/>
    <w:rsid w:val="33229686"/>
    <w:rsid w:val="3333A87A"/>
    <w:rsid w:val="333E3529"/>
    <w:rsid w:val="335105F3"/>
    <w:rsid w:val="3357D11B"/>
    <w:rsid w:val="335B1DC5"/>
    <w:rsid w:val="335ECD86"/>
    <w:rsid w:val="33624374"/>
    <w:rsid w:val="337E12D6"/>
    <w:rsid w:val="33865894"/>
    <w:rsid w:val="338A45AE"/>
    <w:rsid w:val="338E6869"/>
    <w:rsid w:val="33D184AF"/>
    <w:rsid w:val="3433C086"/>
    <w:rsid w:val="3436AD5E"/>
    <w:rsid w:val="34587211"/>
    <w:rsid w:val="345D9A8C"/>
    <w:rsid w:val="34986C7E"/>
    <w:rsid w:val="34A1B5F1"/>
    <w:rsid w:val="34C323C5"/>
    <w:rsid w:val="34D1DB60"/>
    <w:rsid w:val="34D88321"/>
    <w:rsid w:val="34F058EB"/>
    <w:rsid w:val="34F0FBDA"/>
    <w:rsid w:val="34F4BB76"/>
    <w:rsid w:val="350F89F5"/>
    <w:rsid w:val="35130DBF"/>
    <w:rsid w:val="35365855"/>
    <w:rsid w:val="354205C5"/>
    <w:rsid w:val="354D7473"/>
    <w:rsid w:val="356548CC"/>
    <w:rsid w:val="3579D779"/>
    <w:rsid w:val="35D3D61B"/>
    <w:rsid w:val="35E4442E"/>
    <w:rsid w:val="35E9EE34"/>
    <w:rsid w:val="360005AA"/>
    <w:rsid w:val="363D230E"/>
    <w:rsid w:val="36427E91"/>
    <w:rsid w:val="36518781"/>
    <w:rsid w:val="36790C7F"/>
    <w:rsid w:val="369992BC"/>
    <w:rsid w:val="36B5F31A"/>
    <w:rsid w:val="36BF5960"/>
    <w:rsid w:val="36C02088"/>
    <w:rsid w:val="36C46601"/>
    <w:rsid w:val="36C77972"/>
    <w:rsid w:val="36D2184A"/>
    <w:rsid w:val="36E24B77"/>
    <w:rsid w:val="36EFAF85"/>
    <w:rsid w:val="3700C346"/>
    <w:rsid w:val="370FA8AD"/>
    <w:rsid w:val="371BAA78"/>
    <w:rsid w:val="37292692"/>
    <w:rsid w:val="374774DD"/>
    <w:rsid w:val="3755972A"/>
    <w:rsid w:val="376C14BF"/>
    <w:rsid w:val="376D2021"/>
    <w:rsid w:val="376E35C3"/>
    <w:rsid w:val="37705134"/>
    <w:rsid w:val="3777B8B5"/>
    <w:rsid w:val="377A8317"/>
    <w:rsid w:val="377CAFD3"/>
    <w:rsid w:val="37915611"/>
    <w:rsid w:val="3791F05B"/>
    <w:rsid w:val="37A11C34"/>
    <w:rsid w:val="37A2A28D"/>
    <w:rsid w:val="37B2A2AD"/>
    <w:rsid w:val="37B7BC49"/>
    <w:rsid w:val="37DFFE10"/>
    <w:rsid w:val="37E574B3"/>
    <w:rsid w:val="37EB7A55"/>
    <w:rsid w:val="37EBF17D"/>
    <w:rsid w:val="37EE919B"/>
    <w:rsid w:val="381E566A"/>
    <w:rsid w:val="38215F6C"/>
    <w:rsid w:val="38233AE3"/>
    <w:rsid w:val="3848B36F"/>
    <w:rsid w:val="3852208A"/>
    <w:rsid w:val="38526130"/>
    <w:rsid w:val="386231B1"/>
    <w:rsid w:val="389AE691"/>
    <w:rsid w:val="38A94E73"/>
    <w:rsid w:val="38ADB6AA"/>
    <w:rsid w:val="38B1FC2F"/>
    <w:rsid w:val="38CC62E2"/>
    <w:rsid w:val="38F7DB1E"/>
    <w:rsid w:val="39066A99"/>
    <w:rsid w:val="391A5FE1"/>
    <w:rsid w:val="391CE8AE"/>
    <w:rsid w:val="392E9267"/>
    <w:rsid w:val="393318C7"/>
    <w:rsid w:val="39724AE2"/>
    <w:rsid w:val="397893E9"/>
    <w:rsid w:val="398B5E74"/>
    <w:rsid w:val="39BC556F"/>
    <w:rsid w:val="39CC2EC2"/>
    <w:rsid w:val="39FD3780"/>
    <w:rsid w:val="3A2FDDF7"/>
    <w:rsid w:val="3A3A7282"/>
    <w:rsid w:val="3A3C079C"/>
    <w:rsid w:val="3A44D0F4"/>
    <w:rsid w:val="3A455144"/>
    <w:rsid w:val="3A6CFC12"/>
    <w:rsid w:val="3A711BD4"/>
    <w:rsid w:val="3A751FD6"/>
    <w:rsid w:val="3A78B331"/>
    <w:rsid w:val="3A7F0FBE"/>
    <w:rsid w:val="3A821F8A"/>
    <w:rsid w:val="3A8D321A"/>
    <w:rsid w:val="3A9DC252"/>
    <w:rsid w:val="3AA0BB17"/>
    <w:rsid w:val="3AA69444"/>
    <w:rsid w:val="3AA8D769"/>
    <w:rsid w:val="3AB70FDD"/>
    <w:rsid w:val="3AB98B27"/>
    <w:rsid w:val="3AE305F4"/>
    <w:rsid w:val="3AE8B46E"/>
    <w:rsid w:val="3AFDB13F"/>
    <w:rsid w:val="3AFE0C8D"/>
    <w:rsid w:val="3B4D21F0"/>
    <w:rsid w:val="3B5261F8"/>
    <w:rsid w:val="3B6891FF"/>
    <w:rsid w:val="3B7A466B"/>
    <w:rsid w:val="3B986739"/>
    <w:rsid w:val="3B9F89BD"/>
    <w:rsid w:val="3BC5E1B0"/>
    <w:rsid w:val="3BCC635E"/>
    <w:rsid w:val="3BCC997D"/>
    <w:rsid w:val="3C06F7F0"/>
    <w:rsid w:val="3C4CD9F5"/>
    <w:rsid w:val="3C54BDC2"/>
    <w:rsid w:val="3C71FF2D"/>
    <w:rsid w:val="3C7D91C7"/>
    <w:rsid w:val="3C83F91D"/>
    <w:rsid w:val="3C8F75AE"/>
    <w:rsid w:val="3CBD6D61"/>
    <w:rsid w:val="3CC5E90A"/>
    <w:rsid w:val="3CE4E9D6"/>
    <w:rsid w:val="3CE9E1EB"/>
    <w:rsid w:val="3CFC8DDD"/>
    <w:rsid w:val="3D0E8455"/>
    <w:rsid w:val="3D1C04B7"/>
    <w:rsid w:val="3D1FA381"/>
    <w:rsid w:val="3D29A6F3"/>
    <w:rsid w:val="3D32E279"/>
    <w:rsid w:val="3D3CF140"/>
    <w:rsid w:val="3D69AFA5"/>
    <w:rsid w:val="3D775A47"/>
    <w:rsid w:val="3D786EFE"/>
    <w:rsid w:val="3D81DD7E"/>
    <w:rsid w:val="3D89F441"/>
    <w:rsid w:val="3D98F8BA"/>
    <w:rsid w:val="3DA02ED4"/>
    <w:rsid w:val="3DBDB69B"/>
    <w:rsid w:val="3DE18DF5"/>
    <w:rsid w:val="3DF56802"/>
    <w:rsid w:val="3DFB7D49"/>
    <w:rsid w:val="3DFC1A08"/>
    <w:rsid w:val="3E1DE97B"/>
    <w:rsid w:val="3E381158"/>
    <w:rsid w:val="3E4365D6"/>
    <w:rsid w:val="3E457930"/>
    <w:rsid w:val="3E4CF346"/>
    <w:rsid w:val="3E7756B1"/>
    <w:rsid w:val="3E83F32F"/>
    <w:rsid w:val="3EA9DAA4"/>
    <w:rsid w:val="3EBF7D80"/>
    <w:rsid w:val="3ECD1B4A"/>
    <w:rsid w:val="3EDE38C6"/>
    <w:rsid w:val="3EE15A55"/>
    <w:rsid w:val="3EEE836D"/>
    <w:rsid w:val="3EF74173"/>
    <w:rsid w:val="3EF776D1"/>
    <w:rsid w:val="3EF8A448"/>
    <w:rsid w:val="3F2BC32C"/>
    <w:rsid w:val="3F2E0368"/>
    <w:rsid w:val="3F40C134"/>
    <w:rsid w:val="3F47905A"/>
    <w:rsid w:val="3F55E6CD"/>
    <w:rsid w:val="3F659C63"/>
    <w:rsid w:val="3F792129"/>
    <w:rsid w:val="3F792991"/>
    <w:rsid w:val="3F970E15"/>
    <w:rsid w:val="3FA38E79"/>
    <w:rsid w:val="3FA95082"/>
    <w:rsid w:val="3FA9824D"/>
    <w:rsid w:val="3FAB5562"/>
    <w:rsid w:val="3FB742B6"/>
    <w:rsid w:val="3FCC02F2"/>
    <w:rsid w:val="3FCCCCB5"/>
    <w:rsid w:val="3FCCE146"/>
    <w:rsid w:val="3FD4CE5C"/>
    <w:rsid w:val="3FDA5B48"/>
    <w:rsid w:val="3FDA7425"/>
    <w:rsid w:val="3FF96569"/>
    <w:rsid w:val="4005AE86"/>
    <w:rsid w:val="40073B5B"/>
    <w:rsid w:val="4012FF22"/>
    <w:rsid w:val="4021803A"/>
    <w:rsid w:val="40246734"/>
    <w:rsid w:val="402E4A6B"/>
    <w:rsid w:val="404FD4BA"/>
    <w:rsid w:val="40512D9F"/>
    <w:rsid w:val="405ACA34"/>
    <w:rsid w:val="406164F6"/>
    <w:rsid w:val="4065BF61"/>
    <w:rsid w:val="406ACEDD"/>
    <w:rsid w:val="406D22E9"/>
    <w:rsid w:val="40918995"/>
    <w:rsid w:val="40ACEBBC"/>
    <w:rsid w:val="40B7DDEF"/>
    <w:rsid w:val="40BC7AA6"/>
    <w:rsid w:val="40CAED69"/>
    <w:rsid w:val="40D601BD"/>
    <w:rsid w:val="41088B7A"/>
    <w:rsid w:val="410E85EF"/>
    <w:rsid w:val="41157EBC"/>
    <w:rsid w:val="411F9461"/>
    <w:rsid w:val="411FA16D"/>
    <w:rsid w:val="41239976"/>
    <w:rsid w:val="412551DB"/>
    <w:rsid w:val="414E7C76"/>
    <w:rsid w:val="4163EEAD"/>
    <w:rsid w:val="4164AA38"/>
    <w:rsid w:val="419159CC"/>
    <w:rsid w:val="41982C54"/>
    <w:rsid w:val="41A090DD"/>
    <w:rsid w:val="41A3C3E6"/>
    <w:rsid w:val="41A94032"/>
    <w:rsid w:val="41BFAB80"/>
    <w:rsid w:val="41F952FF"/>
    <w:rsid w:val="420132EC"/>
    <w:rsid w:val="4213EE6E"/>
    <w:rsid w:val="42402FD8"/>
    <w:rsid w:val="424BBC59"/>
    <w:rsid w:val="4250BB0B"/>
    <w:rsid w:val="425B7D51"/>
    <w:rsid w:val="4275F68D"/>
    <w:rsid w:val="4297D3C1"/>
    <w:rsid w:val="42B12E2C"/>
    <w:rsid w:val="42BC4918"/>
    <w:rsid w:val="42C0D0EE"/>
    <w:rsid w:val="42CB1C34"/>
    <w:rsid w:val="42CDF73A"/>
    <w:rsid w:val="42D6C3B9"/>
    <w:rsid w:val="42DAD3E8"/>
    <w:rsid w:val="42DDD69C"/>
    <w:rsid w:val="42E16EB0"/>
    <w:rsid w:val="42E4A834"/>
    <w:rsid w:val="4314974F"/>
    <w:rsid w:val="432C8443"/>
    <w:rsid w:val="433AF6F1"/>
    <w:rsid w:val="434A0250"/>
    <w:rsid w:val="4392A414"/>
    <w:rsid w:val="43B5159D"/>
    <w:rsid w:val="43C59119"/>
    <w:rsid w:val="43C84E84"/>
    <w:rsid w:val="43CF8078"/>
    <w:rsid w:val="43D1BA3E"/>
    <w:rsid w:val="43DE5B50"/>
    <w:rsid w:val="43E3A630"/>
    <w:rsid w:val="44380F4F"/>
    <w:rsid w:val="44475B40"/>
    <w:rsid w:val="445EBA1E"/>
    <w:rsid w:val="446B73CA"/>
    <w:rsid w:val="447C0A7E"/>
    <w:rsid w:val="448B2641"/>
    <w:rsid w:val="449EA20E"/>
    <w:rsid w:val="449EB2B5"/>
    <w:rsid w:val="44A0E60D"/>
    <w:rsid w:val="44AD0CF9"/>
    <w:rsid w:val="44AD6212"/>
    <w:rsid w:val="44BD31BC"/>
    <w:rsid w:val="44CBD204"/>
    <w:rsid w:val="44E07303"/>
    <w:rsid w:val="44E3477B"/>
    <w:rsid w:val="4508D133"/>
    <w:rsid w:val="45128CDC"/>
    <w:rsid w:val="45162A82"/>
    <w:rsid w:val="458C9C7C"/>
    <w:rsid w:val="45936357"/>
    <w:rsid w:val="45B1D2E7"/>
    <w:rsid w:val="45E097D5"/>
    <w:rsid w:val="45E3CB07"/>
    <w:rsid w:val="4610E2AF"/>
    <w:rsid w:val="461DF2B0"/>
    <w:rsid w:val="4625FFE2"/>
    <w:rsid w:val="462C14EA"/>
    <w:rsid w:val="465086C7"/>
    <w:rsid w:val="4682EBFC"/>
    <w:rsid w:val="468D7F3A"/>
    <w:rsid w:val="46A4C999"/>
    <w:rsid w:val="46CA90B0"/>
    <w:rsid w:val="46EF38EB"/>
    <w:rsid w:val="46F3A7CA"/>
    <w:rsid w:val="4703ADD7"/>
    <w:rsid w:val="4705DFAA"/>
    <w:rsid w:val="4708C059"/>
    <w:rsid w:val="4712CF6F"/>
    <w:rsid w:val="4725F074"/>
    <w:rsid w:val="472EF3AD"/>
    <w:rsid w:val="47405BD6"/>
    <w:rsid w:val="47495256"/>
    <w:rsid w:val="4751A7CC"/>
    <w:rsid w:val="4753DA22"/>
    <w:rsid w:val="475778C9"/>
    <w:rsid w:val="475FFA66"/>
    <w:rsid w:val="476A777F"/>
    <w:rsid w:val="476BD47D"/>
    <w:rsid w:val="47A51D4A"/>
    <w:rsid w:val="47E443F7"/>
    <w:rsid w:val="4822EE7D"/>
    <w:rsid w:val="482789CB"/>
    <w:rsid w:val="4846B5E7"/>
    <w:rsid w:val="4849E5CF"/>
    <w:rsid w:val="48525157"/>
    <w:rsid w:val="48BADBE5"/>
    <w:rsid w:val="48BD6FA6"/>
    <w:rsid w:val="48BE4574"/>
    <w:rsid w:val="48C264A0"/>
    <w:rsid w:val="48C77804"/>
    <w:rsid w:val="48DA0EBA"/>
    <w:rsid w:val="48F5C8F0"/>
    <w:rsid w:val="490B3C6E"/>
    <w:rsid w:val="49232DC7"/>
    <w:rsid w:val="4927C6A8"/>
    <w:rsid w:val="4958184C"/>
    <w:rsid w:val="49631357"/>
    <w:rsid w:val="49674A23"/>
    <w:rsid w:val="497425EB"/>
    <w:rsid w:val="498350FA"/>
    <w:rsid w:val="498CAAE5"/>
    <w:rsid w:val="49965A27"/>
    <w:rsid w:val="499C6010"/>
    <w:rsid w:val="49C651A9"/>
    <w:rsid w:val="49E9AD4E"/>
    <w:rsid w:val="49F092E2"/>
    <w:rsid w:val="4A044C6F"/>
    <w:rsid w:val="4A0E015D"/>
    <w:rsid w:val="4A1F0795"/>
    <w:rsid w:val="4A361F18"/>
    <w:rsid w:val="4A64F44C"/>
    <w:rsid w:val="4A68DCD5"/>
    <w:rsid w:val="4A7CDC42"/>
    <w:rsid w:val="4A87C72E"/>
    <w:rsid w:val="4A8A4517"/>
    <w:rsid w:val="4A8AE2A1"/>
    <w:rsid w:val="4A8C2393"/>
    <w:rsid w:val="4AA9D655"/>
    <w:rsid w:val="4AB4BEFC"/>
    <w:rsid w:val="4AD217E8"/>
    <w:rsid w:val="4AD95433"/>
    <w:rsid w:val="4AF6F16B"/>
    <w:rsid w:val="4B1C5251"/>
    <w:rsid w:val="4B22CD66"/>
    <w:rsid w:val="4B508631"/>
    <w:rsid w:val="4B530028"/>
    <w:rsid w:val="4B63BC4F"/>
    <w:rsid w:val="4B8C39C3"/>
    <w:rsid w:val="4B8CE100"/>
    <w:rsid w:val="4BA0DAF6"/>
    <w:rsid w:val="4BA51C6B"/>
    <w:rsid w:val="4BAA425C"/>
    <w:rsid w:val="4BB78A0C"/>
    <w:rsid w:val="4BC4FE82"/>
    <w:rsid w:val="4BD38A70"/>
    <w:rsid w:val="4BDC643D"/>
    <w:rsid w:val="4BE7E602"/>
    <w:rsid w:val="4BEEDC1F"/>
    <w:rsid w:val="4C00E591"/>
    <w:rsid w:val="4C0765ED"/>
    <w:rsid w:val="4C319C78"/>
    <w:rsid w:val="4C34FE2E"/>
    <w:rsid w:val="4C391701"/>
    <w:rsid w:val="4C4C1DFF"/>
    <w:rsid w:val="4C557B2A"/>
    <w:rsid w:val="4C5CBBF3"/>
    <w:rsid w:val="4C7526E1"/>
    <w:rsid w:val="4C85BBB9"/>
    <w:rsid w:val="4C87CB39"/>
    <w:rsid w:val="4CA3228B"/>
    <w:rsid w:val="4CB7D699"/>
    <w:rsid w:val="4CC02B68"/>
    <w:rsid w:val="4CC5E841"/>
    <w:rsid w:val="4CF93FFE"/>
    <w:rsid w:val="4D01037B"/>
    <w:rsid w:val="4D09F5CD"/>
    <w:rsid w:val="4D189FDA"/>
    <w:rsid w:val="4D21DE11"/>
    <w:rsid w:val="4D2691AD"/>
    <w:rsid w:val="4D2FC31D"/>
    <w:rsid w:val="4D44FD10"/>
    <w:rsid w:val="4D491EB4"/>
    <w:rsid w:val="4D64B3E2"/>
    <w:rsid w:val="4D96A7B7"/>
    <w:rsid w:val="4DD3E4FE"/>
    <w:rsid w:val="4DD5F341"/>
    <w:rsid w:val="4DE16F97"/>
    <w:rsid w:val="4E0202BA"/>
    <w:rsid w:val="4E0B34DF"/>
    <w:rsid w:val="4E0D9B2B"/>
    <w:rsid w:val="4E23BE24"/>
    <w:rsid w:val="4E259F9F"/>
    <w:rsid w:val="4E2A7E0F"/>
    <w:rsid w:val="4E2E703D"/>
    <w:rsid w:val="4E55F219"/>
    <w:rsid w:val="4E59E753"/>
    <w:rsid w:val="4E5C0F59"/>
    <w:rsid w:val="4E609532"/>
    <w:rsid w:val="4E68157C"/>
    <w:rsid w:val="4E709C97"/>
    <w:rsid w:val="4E79194A"/>
    <w:rsid w:val="4EA99DD6"/>
    <w:rsid w:val="4EAFFA4D"/>
    <w:rsid w:val="4EBC6B90"/>
    <w:rsid w:val="4EBDA867"/>
    <w:rsid w:val="4EDC8DC3"/>
    <w:rsid w:val="4EE5C7CE"/>
    <w:rsid w:val="4EE73E45"/>
    <w:rsid w:val="4EE8CCE8"/>
    <w:rsid w:val="4EFF34D6"/>
    <w:rsid w:val="4F0E17F5"/>
    <w:rsid w:val="4F2B2C44"/>
    <w:rsid w:val="4F3FAFEA"/>
    <w:rsid w:val="4F41ED29"/>
    <w:rsid w:val="4F463681"/>
    <w:rsid w:val="4F764532"/>
    <w:rsid w:val="4F8A8A07"/>
    <w:rsid w:val="4F945CE8"/>
    <w:rsid w:val="4FA61865"/>
    <w:rsid w:val="4FB41BB5"/>
    <w:rsid w:val="4FC8854E"/>
    <w:rsid w:val="4FD01FEE"/>
    <w:rsid w:val="4FD4C317"/>
    <w:rsid w:val="4FDDCA91"/>
    <w:rsid w:val="4FDDCC5A"/>
    <w:rsid w:val="50108769"/>
    <w:rsid w:val="50125FF6"/>
    <w:rsid w:val="50469607"/>
    <w:rsid w:val="50763772"/>
    <w:rsid w:val="50945C84"/>
    <w:rsid w:val="509BC2DC"/>
    <w:rsid w:val="509D84B0"/>
    <w:rsid w:val="509E74F7"/>
    <w:rsid w:val="50ABD477"/>
    <w:rsid w:val="50BB3AB9"/>
    <w:rsid w:val="50D22853"/>
    <w:rsid w:val="51062B74"/>
    <w:rsid w:val="512DCBC8"/>
    <w:rsid w:val="516527A6"/>
    <w:rsid w:val="5170A759"/>
    <w:rsid w:val="51729C75"/>
    <w:rsid w:val="517E39FA"/>
    <w:rsid w:val="51884F2A"/>
    <w:rsid w:val="51C877A6"/>
    <w:rsid w:val="51CC9478"/>
    <w:rsid w:val="51F46B8E"/>
    <w:rsid w:val="5200BAA8"/>
    <w:rsid w:val="52080D4F"/>
    <w:rsid w:val="5209A49A"/>
    <w:rsid w:val="522C758C"/>
    <w:rsid w:val="5234CC97"/>
    <w:rsid w:val="52403EEE"/>
    <w:rsid w:val="5252DB7C"/>
    <w:rsid w:val="52560641"/>
    <w:rsid w:val="5275F40D"/>
    <w:rsid w:val="52A1505C"/>
    <w:rsid w:val="52D412CA"/>
    <w:rsid w:val="52D51ED8"/>
    <w:rsid w:val="52EE3D1E"/>
    <w:rsid w:val="52F51A90"/>
    <w:rsid w:val="52FAF59A"/>
    <w:rsid w:val="5301272E"/>
    <w:rsid w:val="532BAE4B"/>
    <w:rsid w:val="535EF18B"/>
    <w:rsid w:val="5368B57E"/>
    <w:rsid w:val="5371E0C0"/>
    <w:rsid w:val="537F7616"/>
    <w:rsid w:val="537FC0BB"/>
    <w:rsid w:val="539BE31D"/>
    <w:rsid w:val="53A00D67"/>
    <w:rsid w:val="53B3C172"/>
    <w:rsid w:val="53E6E2FD"/>
    <w:rsid w:val="53F3A63B"/>
    <w:rsid w:val="53F8AAFC"/>
    <w:rsid w:val="53FBB2D5"/>
    <w:rsid w:val="540299E4"/>
    <w:rsid w:val="54251D4B"/>
    <w:rsid w:val="5461C426"/>
    <w:rsid w:val="546DF8A3"/>
    <w:rsid w:val="54981B33"/>
    <w:rsid w:val="54AEC013"/>
    <w:rsid w:val="54BD0353"/>
    <w:rsid w:val="54BFB593"/>
    <w:rsid w:val="54C19FC8"/>
    <w:rsid w:val="54C42711"/>
    <w:rsid w:val="54DB1148"/>
    <w:rsid w:val="54F2FBE9"/>
    <w:rsid w:val="54FFA092"/>
    <w:rsid w:val="55041675"/>
    <w:rsid w:val="55067A66"/>
    <w:rsid w:val="5513CEB0"/>
    <w:rsid w:val="5513F10C"/>
    <w:rsid w:val="551B7308"/>
    <w:rsid w:val="552A390B"/>
    <w:rsid w:val="55433B30"/>
    <w:rsid w:val="55679754"/>
    <w:rsid w:val="556E1AFC"/>
    <w:rsid w:val="557A5971"/>
    <w:rsid w:val="55807AE7"/>
    <w:rsid w:val="55C3B114"/>
    <w:rsid w:val="55C922E3"/>
    <w:rsid w:val="55DF8CED"/>
    <w:rsid w:val="55EEE1CA"/>
    <w:rsid w:val="5601738D"/>
    <w:rsid w:val="560FA15E"/>
    <w:rsid w:val="561ABA85"/>
    <w:rsid w:val="561D0E4E"/>
    <w:rsid w:val="562355FD"/>
    <w:rsid w:val="56242CA5"/>
    <w:rsid w:val="56265A9E"/>
    <w:rsid w:val="56350064"/>
    <w:rsid w:val="56576A5E"/>
    <w:rsid w:val="565B8376"/>
    <w:rsid w:val="568EAE6F"/>
    <w:rsid w:val="5690E5F8"/>
    <w:rsid w:val="56AC16A4"/>
    <w:rsid w:val="56ADB676"/>
    <w:rsid w:val="56B6CEE6"/>
    <w:rsid w:val="56D78B2F"/>
    <w:rsid w:val="56E0F7ED"/>
    <w:rsid w:val="56EDAA99"/>
    <w:rsid w:val="56F56EA7"/>
    <w:rsid w:val="5706AA8A"/>
    <w:rsid w:val="57143B64"/>
    <w:rsid w:val="5716DFE8"/>
    <w:rsid w:val="572289F6"/>
    <w:rsid w:val="57292D60"/>
    <w:rsid w:val="574825F4"/>
    <w:rsid w:val="574968CC"/>
    <w:rsid w:val="574FEE24"/>
    <w:rsid w:val="5756FF8F"/>
    <w:rsid w:val="577BCFC0"/>
    <w:rsid w:val="578DB1D7"/>
    <w:rsid w:val="579AAB12"/>
    <w:rsid w:val="57A22D48"/>
    <w:rsid w:val="57B79608"/>
    <w:rsid w:val="57D180E6"/>
    <w:rsid w:val="57D6A403"/>
    <w:rsid w:val="580539AB"/>
    <w:rsid w:val="582C2358"/>
    <w:rsid w:val="5830DC3B"/>
    <w:rsid w:val="584213ED"/>
    <w:rsid w:val="58493BD8"/>
    <w:rsid w:val="58555049"/>
    <w:rsid w:val="585A7BE9"/>
    <w:rsid w:val="58680942"/>
    <w:rsid w:val="58914EB3"/>
    <w:rsid w:val="58C5BFF2"/>
    <w:rsid w:val="58ECFBAB"/>
    <w:rsid w:val="58F0A58E"/>
    <w:rsid w:val="58FBC8AA"/>
    <w:rsid w:val="5908BDA6"/>
    <w:rsid w:val="5910B33D"/>
    <w:rsid w:val="59167F30"/>
    <w:rsid w:val="593C5D21"/>
    <w:rsid w:val="594EF114"/>
    <w:rsid w:val="5955C5C1"/>
    <w:rsid w:val="5955E3F8"/>
    <w:rsid w:val="596B2A1A"/>
    <w:rsid w:val="598FCEE9"/>
    <w:rsid w:val="59907B44"/>
    <w:rsid w:val="599D901D"/>
    <w:rsid w:val="599F992C"/>
    <w:rsid w:val="59A79141"/>
    <w:rsid w:val="5A0B0FA5"/>
    <w:rsid w:val="5A11B595"/>
    <w:rsid w:val="5A163E21"/>
    <w:rsid w:val="5A48B474"/>
    <w:rsid w:val="5A61B5A1"/>
    <w:rsid w:val="5A67138B"/>
    <w:rsid w:val="5A7D0A05"/>
    <w:rsid w:val="5A87E6D7"/>
    <w:rsid w:val="5A8DD61C"/>
    <w:rsid w:val="5A94EF7D"/>
    <w:rsid w:val="5A9B34D0"/>
    <w:rsid w:val="5AB70C2B"/>
    <w:rsid w:val="5ADD5CDF"/>
    <w:rsid w:val="5AE15FBA"/>
    <w:rsid w:val="5AE5CAB7"/>
    <w:rsid w:val="5AEC6EA0"/>
    <w:rsid w:val="5B073BD2"/>
    <w:rsid w:val="5B11C93B"/>
    <w:rsid w:val="5B1A03E5"/>
    <w:rsid w:val="5B1D0773"/>
    <w:rsid w:val="5B2E6159"/>
    <w:rsid w:val="5B3F8CF3"/>
    <w:rsid w:val="5B42A7E2"/>
    <w:rsid w:val="5B56420D"/>
    <w:rsid w:val="5B85C365"/>
    <w:rsid w:val="5B874B21"/>
    <w:rsid w:val="5B8C87B4"/>
    <w:rsid w:val="5B90DCD2"/>
    <w:rsid w:val="5B99B8EC"/>
    <w:rsid w:val="5BAD2AA7"/>
    <w:rsid w:val="5BCEDD06"/>
    <w:rsid w:val="5BD1A897"/>
    <w:rsid w:val="5C313DC3"/>
    <w:rsid w:val="5C3B25A5"/>
    <w:rsid w:val="5C57C15C"/>
    <w:rsid w:val="5C5B6256"/>
    <w:rsid w:val="5C6033F3"/>
    <w:rsid w:val="5C78DE81"/>
    <w:rsid w:val="5C8117B3"/>
    <w:rsid w:val="5CA9168F"/>
    <w:rsid w:val="5CAAF397"/>
    <w:rsid w:val="5CAB65CF"/>
    <w:rsid w:val="5CABB55F"/>
    <w:rsid w:val="5CB1C0D5"/>
    <w:rsid w:val="5CC2E666"/>
    <w:rsid w:val="5CC4DA4D"/>
    <w:rsid w:val="5CC7298C"/>
    <w:rsid w:val="5CE4DB9B"/>
    <w:rsid w:val="5CF617E8"/>
    <w:rsid w:val="5D083F50"/>
    <w:rsid w:val="5D276C9B"/>
    <w:rsid w:val="5D4EB6B0"/>
    <w:rsid w:val="5D4FDA52"/>
    <w:rsid w:val="5D5585DB"/>
    <w:rsid w:val="5D5DC089"/>
    <w:rsid w:val="5D5E00D6"/>
    <w:rsid w:val="5D6CA863"/>
    <w:rsid w:val="5D7D9F28"/>
    <w:rsid w:val="5D9CD39B"/>
    <w:rsid w:val="5D9D3A9D"/>
    <w:rsid w:val="5DAC4465"/>
    <w:rsid w:val="5DACDCBC"/>
    <w:rsid w:val="5DD3CC68"/>
    <w:rsid w:val="5DDB8B33"/>
    <w:rsid w:val="5DDEF387"/>
    <w:rsid w:val="5DE6F463"/>
    <w:rsid w:val="5DF67D0E"/>
    <w:rsid w:val="5DFFE0B0"/>
    <w:rsid w:val="5E0FBFB3"/>
    <w:rsid w:val="5E2029AB"/>
    <w:rsid w:val="5E3AC1AB"/>
    <w:rsid w:val="5E4172BF"/>
    <w:rsid w:val="5E430376"/>
    <w:rsid w:val="5E50DB3A"/>
    <w:rsid w:val="5E52A445"/>
    <w:rsid w:val="5E5611E4"/>
    <w:rsid w:val="5E625E2F"/>
    <w:rsid w:val="5E7C56F6"/>
    <w:rsid w:val="5E98BA79"/>
    <w:rsid w:val="5EA8BE27"/>
    <w:rsid w:val="5EB5438F"/>
    <w:rsid w:val="5EB7104D"/>
    <w:rsid w:val="5EE8D1BE"/>
    <w:rsid w:val="5EEC1955"/>
    <w:rsid w:val="5F216022"/>
    <w:rsid w:val="5F25BF5A"/>
    <w:rsid w:val="5F2A0A0E"/>
    <w:rsid w:val="5F2D24C1"/>
    <w:rsid w:val="5F2D58DA"/>
    <w:rsid w:val="5F349358"/>
    <w:rsid w:val="5F4F9961"/>
    <w:rsid w:val="5F707BC7"/>
    <w:rsid w:val="5F70D7CB"/>
    <w:rsid w:val="5F7882C3"/>
    <w:rsid w:val="5F7C2D9B"/>
    <w:rsid w:val="5F7D2C39"/>
    <w:rsid w:val="5FA124B2"/>
    <w:rsid w:val="5FA751A8"/>
    <w:rsid w:val="5FF8E5E8"/>
    <w:rsid w:val="6001E85C"/>
    <w:rsid w:val="601ABA3B"/>
    <w:rsid w:val="602B6066"/>
    <w:rsid w:val="60395ED6"/>
    <w:rsid w:val="6043379C"/>
    <w:rsid w:val="60697717"/>
    <w:rsid w:val="606CAC5B"/>
    <w:rsid w:val="607814BC"/>
    <w:rsid w:val="60847762"/>
    <w:rsid w:val="6085C4C5"/>
    <w:rsid w:val="60CD6B5A"/>
    <w:rsid w:val="60E01809"/>
    <w:rsid w:val="60E02CF5"/>
    <w:rsid w:val="60EB113B"/>
    <w:rsid w:val="60F00F11"/>
    <w:rsid w:val="60F3D526"/>
    <w:rsid w:val="611D403A"/>
    <w:rsid w:val="613AEF4A"/>
    <w:rsid w:val="613EF660"/>
    <w:rsid w:val="61486687"/>
    <w:rsid w:val="6161F6E9"/>
    <w:rsid w:val="618BE5A1"/>
    <w:rsid w:val="61B1D317"/>
    <w:rsid w:val="61DE6864"/>
    <w:rsid w:val="61DEDC62"/>
    <w:rsid w:val="61ECF16E"/>
    <w:rsid w:val="61F57595"/>
    <w:rsid w:val="62049FA6"/>
    <w:rsid w:val="6225F226"/>
    <w:rsid w:val="6249D8A8"/>
    <w:rsid w:val="62664EA1"/>
    <w:rsid w:val="628C8A46"/>
    <w:rsid w:val="62B6D717"/>
    <w:rsid w:val="62BBE10A"/>
    <w:rsid w:val="62CAAE89"/>
    <w:rsid w:val="63090E92"/>
    <w:rsid w:val="632D1311"/>
    <w:rsid w:val="633534E1"/>
    <w:rsid w:val="63453DDF"/>
    <w:rsid w:val="636C3552"/>
    <w:rsid w:val="637AC71D"/>
    <w:rsid w:val="63847C33"/>
    <w:rsid w:val="63A12BD2"/>
    <w:rsid w:val="63AEA49E"/>
    <w:rsid w:val="63BAEFDF"/>
    <w:rsid w:val="63DE07AA"/>
    <w:rsid w:val="6412AD1B"/>
    <w:rsid w:val="6414222E"/>
    <w:rsid w:val="6415858A"/>
    <w:rsid w:val="6437784C"/>
    <w:rsid w:val="643BB18E"/>
    <w:rsid w:val="64422F57"/>
    <w:rsid w:val="644911DE"/>
    <w:rsid w:val="644F3DC9"/>
    <w:rsid w:val="6460D52B"/>
    <w:rsid w:val="6462BC7E"/>
    <w:rsid w:val="64770F19"/>
    <w:rsid w:val="648BFA01"/>
    <w:rsid w:val="648C5DEF"/>
    <w:rsid w:val="6490F2A4"/>
    <w:rsid w:val="64B07D54"/>
    <w:rsid w:val="64C19AE8"/>
    <w:rsid w:val="64C6E75B"/>
    <w:rsid w:val="64DCAA4A"/>
    <w:rsid w:val="64FFAC82"/>
    <w:rsid w:val="65199038"/>
    <w:rsid w:val="6520E5B9"/>
    <w:rsid w:val="6529B803"/>
    <w:rsid w:val="652C199F"/>
    <w:rsid w:val="6541E433"/>
    <w:rsid w:val="65594C62"/>
    <w:rsid w:val="6578C07A"/>
    <w:rsid w:val="657B8678"/>
    <w:rsid w:val="657F4DB8"/>
    <w:rsid w:val="658E122C"/>
    <w:rsid w:val="65A138ED"/>
    <w:rsid w:val="65F4DC6B"/>
    <w:rsid w:val="6603B7CF"/>
    <w:rsid w:val="660A0072"/>
    <w:rsid w:val="660C21BC"/>
    <w:rsid w:val="66155405"/>
    <w:rsid w:val="661A9037"/>
    <w:rsid w:val="6626BF2C"/>
    <w:rsid w:val="6628C50E"/>
    <w:rsid w:val="662AF2C2"/>
    <w:rsid w:val="665351F9"/>
    <w:rsid w:val="66622981"/>
    <w:rsid w:val="66634CF6"/>
    <w:rsid w:val="666C38C1"/>
    <w:rsid w:val="668B5816"/>
    <w:rsid w:val="668E99DF"/>
    <w:rsid w:val="669B281F"/>
    <w:rsid w:val="669BCFFB"/>
    <w:rsid w:val="669ECC23"/>
    <w:rsid w:val="66ABBCB9"/>
    <w:rsid w:val="66BCB8FF"/>
    <w:rsid w:val="66C2B50B"/>
    <w:rsid w:val="66DC8F52"/>
    <w:rsid w:val="66E6EE58"/>
    <w:rsid w:val="66E9934A"/>
    <w:rsid w:val="6702D97E"/>
    <w:rsid w:val="672FFB0F"/>
    <w:rsid w:val="6733F475"/>
    <w:rsid w:val="6749796A"/>
    <w:rsid w:val="674E5F1C"/>
    <w:rsid w:val="6771DA55"/>
    <w:rsid w:val="6789F5C4"/>
    <w:rsid w:val="67A1DD02"/>
    <w:rsid w:val="67A8C28C"/>
    <w:rsid w:val="67C2CC97"/>
    <w:rsid w:val="6824CD09"/>
    <w:rsid w:val="68595B91"/>
    <w:rsid w:val="685D3932"/>
    <w:rsid w:val="68866851"/>
    <w:rsid w:val="6887EC20"/>
    <w:rsid w:val="68889F36"/>
    <w:rsid w:val="68A38BE5"/>
    <w:rsid w:val="68BF3FE3"/>
    <w:rsid w:val="68C2A1F8"/>
    <w:rsid w:val="68CC9BB9"/>
    <w:rsid w:val="68EC8A0C"/>
    <w:rsid w:val="68EE9E2E"/>
    <w:rsid w:val="68F1A931"/>
    <w:rsid w:val="68F38A0E"/>
    <w:rsid w:val="691842D8"/>
    <w:rsid w:val="691D911F"/>
    <w:rsid w:val="69348BE2"/>
    <w:rsid w:val="693EA47E"/>
    <w:rsid w:val="695A2878"/>
    <w:rsid w:val="695AFF99"/>
    <w:rsid w:val="697AB209"/>
    <w:rsid w:val="69810C25"/>
    <w:rsid w:val="69822CEA"/>
    <w:rsid w:val="69C33354"/>
    <w:rsid w:val="69DEDFB8"/>
    <w:rsid w:val="69F3E572"/>
    <w:rsid w:val="6A15F935"/>
    <w:rsid w:val="6A187E39"/>
    <w:rsid w:val="6A210180"/>
    <w:rsid w:val="6A2DC63A"/>
    <w:rsid w:val="6A333825"/>
    <w:rsid w:val="6A57F2A1"/>
    <w:rsid w:val="6A7313D9"/>
    <w:rsid w:val="6A884157"/>
    <w:rsid w:val="6AA484AC"/>
    <w:rsid w:val="6ADAA8FB"/>
    <w:rsid w:val="6ADC5313"/>
    <w:rsid w:val="6AEC3A3D"/>
    <w:rsid w:val="6AEC7322"/>
    <w:rsid w:val="6AED685F"/>
    <w:rsid w:val="6AF3F73D"/>
    <w:rsid w:val="6B1532AC"/>
    <w:rsid w:val="6B2A34AC"/>
    <w:rsid w:val="6B2DD398"/>
    <w:rsid w:val="6B3897BD"/>
    <w:rsid w:val="6B404FEA"/>
    <w:rsid w:val="6B48C308"/>
    <w:rsid w:val="6B86E6C3"/>
    <w:rsid w:val="6B902140"/>
    <w:rsid w:val="6B90BC79"/>
    <w:rsid w:val="6B96FB66"/>
    <w:rsid w:val="6BAEC96D"/>
    <w:rsid w:val="6BD104FF"/>
    <w:rsid w:val="6BF2D674"/>
    <w:rsid w:val="6C204E76"/>
    <w:rsid w:val="6C2F9940"/>
    <w:rsid w:val="6C315C36"/>
    <w:rsid w:val="6C57148D"/>
    <w:rsid w:val="6C5A2BD2"/>
    <w:rsid w:val="6C86F7C4"/>
    <w:rsid w:val="6CB35457"/>
    <w:rsid w:val="6CBD4E43"/>
    <w:rsid w:val="6CCA19D0"/>
    <w:rsid w:val="6CD4B7EC"/>
    <w:rsid w:val="6CE7A8B8"/>
    <w:rsid w:val="6CEB5282"/>
    <w:rsid w:val="6D1782FD"/>
    <w:rsid w:val="6D4AA7AC"/>
    <w:rsid w:val="6D630478"/>
    <w:rsid w:val="6D67ABAA"/>
    <w:rsid w:val="6D766BCE"/>
    <w:rsid w:val="6D7EA186"/>
    <w:rsid w:val="6D890198"/>
    <w:rsid w:val="6DAA8BBD"/>
    <w:rsid w:val="6DC8004F"/>
    <w:rsid w:val="6DCE8147"/>
    <w:rsid w:val="6DF09894"/>
    <w:rsid w:val="6E00B5B0"/>
    <w:rsid w:val="6E01BC15"/>
    <w:rsid w:val="6E02696D"/>
    <w:rsid w:val="6E078558"/>
    <w:rsid w:val="6E28CE07"/>
    <w:rsid w:val="6E35F815"/>
    <w:rsid w:val="6E4DD379"/>
    <w:rsid w:val="6E506F0C"/>
    <w:rsid w:val="6E5130DC"/>
    <w:rsid w:val="6E51C939"/>
    <w:rsid w:val="6E5B3545"/>
    <w:rsid w:val="6E5FDFBC"/>
    <w:rsid w:val="6E621014"/>
    <w:rsid w:val="6E6907B9"/>
    <w:rsid w:val="6E81BE2E"/>
    <w:rsid w:val="6E9DDEB9"/>
    <w:rsid w:val="6E9DF968"/>
    <w:rsid w:val="6EC72D15"/>
    <w:rsid w:val="6EC92637"/>
    <w:rsid w:val="6ED27448"/>
    <w:rsid w:val="6EDD5275"/>
    <w:rsid w:val="6EE1B434"/>
    <w:rsid w:val="6EEB5844"/>
    <w:rsid w:val="6F1AD7DC"/>
    <w:rsid w:val="6F226A91"/>
    <w:rsid w:val="6F2FD9C6"/>
    <w:rsid w:val="6F45AA84"/>
    <w:rsid w:val="6F5B1870"/>
    <w:rsid w:val="6F65D2FB"/>
    <w:rsid w:val="6F68DD85"/>
    <w:rsid w:val="6F840974"/>
    <w:rsid w:val="6F944223"/>
    <w:rsid w:val="6FA89DDD"/>
    <w:rsid w:val="6FBDD448"/>
    <w:rsid w:val="6FD5822D"/>
    <w:rsid w:val="6FE29A3F"/>
    <w:rsid w:val="6FF12E62"/>
    <w:rsid w:val="70081C22"/>
    <w:rsid w:val="7013E41D"/>
    <w:rsid w:val="7015C343"/>
    <w:rsid w:val="7035392F"/>
    <w:rsid w:val="704FE258"/>
    <w:rsid w:val="70521F0A"/>
    <w:rsid w:val="705E27A2"/>
    <w:rsid w:val="707B669C"/>
    <w:rsid w:val="708DB8A7"/>
    <w:rsid w:val="70952F35"/>
    <w:rsid w:val="710CE3E0"/>
    <w:rsid w:val="710E99A9"/>
    <w:rsid w:val="7130BEA6"/>
    <w:rsid w:val="714A8256"/>
    <w:rsid w:val="716370A8"/>
    <w:rsid w:val="716DF966"/>
    <w:rsid w:val="7176A41B"/>
    <w:rsid w:val="71944746"/>
    <w:rsid w:val="7199B58C"/>
    <w:rsid w:val="71A8029B"/>
    <w:rsid w:val="71B8E9FF"/>
    <w:rsid w:val="71C3315D"/>
    <w:rsid w:val="71C733A1"/>
    <w:rsid w:val="71DEC9C5"/>
    <w:rsid w:val="71F2E327"/>
    <w:rsid w:val="71FA84F3"/>
    <w:rsid w:val="71FE4775"/>
    <w:rsid w:val="721B2FC4"/>
    <w:rsid w:val="721F9987"/>
    <w:rsid w:val="723727AE"/>
    <w:rsid w:val="725A99D9"/>
    <w:rsid w:val="728BB66A"/>
    <w:rsid w:val="729211B5"/>
    <w:rsid w:val="7295ED68"/>
    <w:rsid w:val="72FD3C0C"/>
    <w:rsid w:val="730B78C2"/>
    <w:rsid w:val="73149CD2"/>
    <w:rsid w:val="7320FF3C"/>
    <w:rsid w:val="732417C2"/>
    <w:rsid w:val="7332E088"/>
    <w:rsid w:val="736FAFAD"/>
    <w:rsid w:val="737C9DD9"/>
    <w:rsid w:val="737ECAE7"/>
    <w:rsid w:val="738191B7"/>
    <w:rsid w:val="73887D58"/>
    <w:rsid w:val="739D3CA2"/>
    <w:rsid w:val="73AEF51A"/>
    <w:rsid w:val="73C22175"/>
    <w:rsid w:val="73CC64C7"/>
    <w:rsid w:val="73D6B1CF"/>
    <w:rsid w:val="73E1A62C"/>
    <w:rsid w:val="73F867A1"/>
    <w:rsid w:val="73FE64F4"/>
    <w:rsid w:val="741D5A29"/>
    <w:rsid w:val="742B6D51"/>
    <w:rsid w:val="744D3465"/>
    <w:rsid w:val="744FFC73"/>
    <w:rsid w:val="7460B618"/>
    <w:rsid w:val="74657B70"/>
    <w:rsid w:val="746944C1"/>
    <w:rsid w:val="7469EE7E"/>
    <w:rsid w:val="74898A7C"/>
    <w:rsid w:val="748F5758"/>
    <w:rsid w:val="749A90D5"/>
    <w:rsid w:val="74A7EDF6"/>
    <w:rsid w:val="74D43518"/>
    <w:rsid w:val="74D7F256"/>
    <w:rsid w:val="74E1F5C0"/>
    <w:rsid w:val="750D741C"/>
    <w:rsid w:val="7528108B"/>
    <w:rsid w:val="7550E9EB"/>
    <w:rsid w:val="75730C26"/>
    <w:rsid w:val="758B4508"/>
    <w:rsid w:val="759A0B59"/>
    <w:rsid w:val="75A31D53"/>
    <w:rsid w:val="75AAAF6B"/>
    <w:rsid w:val="75B71714"/>
    <w:rsid w:val="75B771A5"/>
    <w:rsid w:val="75BA045D"/>
    <w:rsid w:val="75C66540"/>
    <w:rsid w:val="75CE80CA"/>
    <w:rsid w:val="75D1BCF3"/>
    <w:rsid w:val="75D6C041"/>
    <w:rsid w:val="75EF7B19"/>
    <w:rsid w:val="75F109D4"/>
    <w:rsid w:val="75F267B8"/>
    <w:rsid w:val="75F64712"/>
    <w:rsid w:val="7602CEA7"/>
    <w:rsid w:val="760A3606"/>
    <w:rsid w:val="76114FB3"/>
    <w:rsid w:val="761E4A03"/>
    <w:rsid w:val="7627C239"/>
    <w:rsid w:val="7636D0C6"/>
    <w:rsid w:val="764D8772"/>
    <w:rsid w:val="7655E5C8"/>
    <w:rsid w:val="766DA593"/>
    <w:rsid w:val="767E320D"/>
    <w:rsid w:val="768CB9EC"/>
    <w:rsid w:val="76A7E31F"/>
    <w:rsid w:val="76AC5246"/>
    <w:rsid w:val="76BAE9A1"/>
    <w:rsid w:val="76D5C1CC"/>
    <w:rsid w:val="76E0F490"/>
    <w:rsid w:val="7708329A"/>
    <w:rsid w:val="770A43C2"/>
    <w:rsid w:val="77100F45"/>
    <w:rsid w:val="771320D7"/>
    <w:rsid w:val="771647CC"/>
    <w:rsid w:val="771B4069"/>
    <w:rsid w:val="772B26B3"/>
    <w:rsid w:val="772EEDC2"/>
    <w:rsid w:val="7737D8C5"/>
    <w:rsid w:val="7739E1E6"/>
    <w:rsid w:val="7742B79E"/>
    <w:rsid w:val="774F3A13"/>
    <w:rsid w:val="77586907"/>
    <w:rsid w:val="775FA249"/>
    <w:rsid w:val="77608FCE"/>
    <w:rsid w:val="7766D54F"/>
    <w:rsid w:val="7779A3BC"/>
    <w:rsid w:val="7786C1D7"/>
    <w:rsid w:val="77B0BBE1"/>
    <w:rsid w:val="77F995A0"/>
    <w:rsid w:val="780100DF"/>
    <w:rsid w:val="7832ABF9"/>
    <w:rsid w:val="78476D52"/>
    <w:rsid w:val="7859AB35"/>
    <w:rsid w:val="78796E84"/>
    <w:rsid w:val="78848BA4"/>
    <w:rsid w:val="789777C6"/>
    <w:rsid w:val="78AFD41E"/>
    <w:rsid w:val="78D618C2"/>
    <w:rsid w:val="78DEDD17"/>
    <w:rsid w:val="78EDF423"/>
    <w:rsid w:val="78EFE76F"/>
    <w:rsid w:val="78F74D6C"/>
    <w:rsid w:val="7915825D"/>
    <w:rsid w:val="792481D3"/>
    <w:rsid w:val="7925436E"/>
    <w:rsid w:val="792B9B21"/>
    <w:rsid w:val="7944AA8D"/>
    <w:rsid w:val="79555EDE"/>
    <w:rsid w:val="795C5C9A"/>
    <w:rsid w:val="7962B67F"/>
    <w:rsid w:val="79791851"/>
    <w:rsid w:val="7987D063"/>
    <w:rsid w:val="799DCAB7"/>
    <w:rsid w:val="79ACE7D2"/>
    <w:rsid w:val="79AF55CA"/>
    <w:rsid w:val="79BB9180"/>
    <w:rsid w:val="79C66755"/>
    <w:rsid w:val="79CDDD6E"/>
    <w:rsid w:val="79E4ECB5"/>
    <w:rsid w:val="79ED7AC1"/>
    <w:rsid w:val="79F5C496"/>
    <w:rsid w:val="79FB8BC2"/>
    <w:rsid w:val="79FC9620"/>
    <w:rsid w:val="7A0858C0"/>
    <w:rsid w:val="7A17909C"/>
    <w:rsid w:val="7A2AC7ED"/>
    <w:rsid w:val="7A447685"/>
    <w:rsid w:val="7A4AD4C1"/>
    <w:rsid w:val="7A562E8A"/>
    <w:rsid w:val="7A7B1F33"/>
    <w:rsid w:val="7A856548"/>
    <w:rsid w:val="7A8B5235"/>
    <w:rsid w:val="7AAC2889"/>
    <w:rsid w:val="7AB39FB8"/>
    <w:rsid w:val="7ABB73A5"/>
    <w:rsid w:val="7AC0F375"/>
    <w:rsid w:val="7AC87B3B"/>
    <w:rsid w:val="7ADC9C77"/>
    <w:rsid w:val="7AFDC79D"/>
    <w:rsid w:val="7B07DF37"/>
    <w:rsid w:val="7B13C567"/>
    <w:rsid w:val="7B16002D"/>
    <w:rsid w:val="7B1692B4"/>
    <w:rsid w:val="7B18F4BC"/>
    <w:rsid w:val="7B40E59F"/>
    <w:rsid w:val="7B448F3C"/>
    <w:rsid w:val="7B53DD2E"/>
    <w:rsid w:val="7B5EABCD"/>
    <w:rsid w:val="7B73E210"/>
    <w:rsid w:val="7B7BC5ED"/>
    <w:rsid w:val="7B84857B"/>
    <w:rsid w:val="7B99F359"/>
    <w:rsid w:val="7BA53537"/>
    <w:rsid w:val="7BA94C5D"/>
    <w:rsid w:val="7BB34955"/>
    <w:rsid w:val="7BBE4E03"/>
    <w:rsid w:val="7BBF2CC4"/>
    <w:rsid w:val="7BD216F6"/>
    <w:rsid w:val="7BD72288"/>
    <w:rsid w:val="7BDF4DBB"/>
    <w:rsid w:val="7BE210C0"/>
    <w:rsid w:val="7BF4474B"/>
    <w:rsid w:val="7C02C4ED"/>
    <w:rsid w:val="7C15344A"/>
    <w:rsid w:val="7C1DF8A8"/>
    <w:rsid w:val="7C2C33A1"/>
    <w:rsid w:val="7C319709"/>
    <w:rsid w:val="7C32F8CC"/>
    <w:rsid w:val="7C3578DB"/>
    <w:rsid w:val="7C4BA814"/>
    <w:rsid w:val="7C51821E"/>
    <w:rsid w:val="7C5598BC"/>
    <w:rsid w:val="7C6FEE69"/>
    <w:rsid w:val="7C7F598C"/>
    <w:rsid w:val="7C82644D"/>
    <w:rsid w:val="7C9438E2"/>
    <w:rsid w:val="7C94F5E8"/>
    <w:rsid w:val="7CA15AC1"/>
    <w:rsid w:val="7CA97E85"/>
    <w:rsid w:val="7CAE582D"/>
    <w:rsid w:val="7CBB9413"/>
    <w:rsid w:val="7CC20FCB"/>
    <w:rsid w:val="7CE5DE62"/>
    <w:rsid w:val="7CF8FE26"/>
    <w:rsid w:val="7D03B14E"/>
    <w:rsid w:val="7D1E605E"/>
    <w:rsid w:val="7D2049A7"/>
    <w:rsid w:val="7D315D22"/>
    <w:rsid w:val="7D44E22D"/>
    <w:rsid w:val="7D4807C7"/>
    <w:rsid w:val="7D48EF13"/>
    <w:rsid w:val="7D561DD1"/>
    <w:rsid w:val="7D570B4D"/>
    <w:rsid w:val="7D63DCDC"/>
    <w:rsid w:val="7D6A30A6"/>
    <w:rsid w:val="7D84E52F"/>
    <w:rsid w:val="7DA5E0A2"/>
    <w:rsid w:val="7DA6B6B0"/>
    <w:rsid w:val="7DB02B21"/>
    <w:rsid w:val="7DCFD81E"/>
    <w:rsid w:val="7DE3ABEE"/>
    <w:rsid w:val="7DE5C83F"/>
    <w:rsid w:val="7DE9C1A2"/>
    <w:rsid w:val="7DF940A8"/>
    <w:rsid w:val="7E0C07F8"/>
    <w:rsid w:val="7E26C1E6"/>
    <w:rsid w:val="7E4491A2"/>
    <w:rsid w:val="7E68D94E"/>
    <w:rsid w:val="7E8DF454"/>
    <w:rsid w:val="7EB76F07"/>
    <w:rsid w:val="7ED6E77F"/>
    <w:rsid w:val="7EE63073"/>
    <w:rsid w:val="7EF0A31F"/>
    <w:rsid w:val="7EF92CA2"/>
    <w:rsid w:val="7F0B0C99"/>
    <w:rsid w:val="7F1FFC67"/>
    <w:rsid w:val="7F2C291C"/>
    <w:rsid w:val="7F3C579E"/>
    <w:rsid w:val="7F3CAE5C"/>
    <w:rsid w:val="7F43A92B"/>
    <w:rsid w:val="7F5513F0"/>
    <w:rsid w:val="7F923562"/>
    <w:rsid w:val="7FA1E8A6"/>
    <w:rsid w:val="7FCB41E5"/>
    <w:rsid w:val="7FCE158B"/>
    <w:rsid w:val="7FD14AC4"/>
    <w:rsid w:val="7FD79841"/>
    <w:rsid w:val="7FE15C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1D77"/>
  <w15:chartTrackingRefBased/>
  <w15:docId w15:val="{CFE241BD-E061-491B-9109-13B4F5F2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49"/>
    <w:pPr>
      <w:widowControl w:val="0"/>
      <w:autoSpaceDE w:val="0"/>
      <w:autoSpaceDN w:val="0"/>
      <w:adjustRightInd w:val="0"/>
      <w:spacing w:after="0" w:line="240" w:lineRule="auto"/>
    </w:pPr>
    <w:rPr>
      <w:rFonts w:eastAsia="Times New Roman" w:cs="Times New Roman"/>
      <w:sz w:val="24"/>
      <w:szCs w:val="20"/>
      <w:lang w:val="en-CA"/>
    </w:rPr>
  </w:style>
  <w:style w:type="paragraph" w:styleId="Heading1">
    <w:name w:val="heading 1"/>
    <w:basedOn w:val="Normal"/>
    <w:next w:val="Normal"/>
    <w:link w:val="Heading1Char"/>
    <w:uiPriority w:val="9"/>
    <w:qFormat/>
    <w:rsid w:val="00415B1C"/>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Heading1"/>
    <w:next w:val="Normal"/>
    <w:link w:val="Heading2Char"/>
    <w:uiPriority w:val="9"/>
    <w:unhideWhenUsed/>
    <w:qFormat/>
    <w:rsid w:val="00415B1C"/>
    <w:pPr>
      <w:outlineLvl w:val="1"/>
    </w:pPr>
    <w:rPr>
      <w:bCs/>
      <w:sz w:val="32"/>
    </w:rPr>
  </w:style>
  <w:style w:type="paragraph" w:styleId="Heading3">
    <w:name w:val="heading 3"/>
    <w:basedOn w:val="Normal"/>
    <w:next w:val="Normal"/>
    <w:link w:val="Heading3Char"/>
    <w:uiPriority w:val="9"/>
    <w:unhideWhenUsed/>
    <w:qFormat/>
    <w:rsid w:val="0092707F"/>
    <w:pPr>
      <w:keepNext/>
      <w:keepLines/>
      <w:spacing w:before="12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6BF9"/>
    <w:pPr>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D66BF9"/>
    <w:rPr>
      <w:rFonts w:asciiTheme="majorHAnsi" w:eastAsiaTheme="majorEastAsia" w:hAnsiTheme="majorHAnsi" w:cstheme="majorBidi"/>
      <w:spacing w:val="-10"/>
      <w:kern w:val="28"/>
      <w:sz w:val="32"/>
      <w:szCs w:val="56"/>
    </w:rPr>
  </w:style>
  <w:style w:type="character" w:customStyle="1" w:styleId="Heading1Char">
    <w:name w:val="Heading 1 Char"/>
    <w:basedOn w:val="DefaultParagraphFont"/>
    <w:link w:val="Heading1"/>
    <w:uiPriority w:val="9"/>
    <w:rsid w:val="00415B1C"/>
    <w:rPr>
      <w:rFonts w:asciiTheme="majorHAnsi" w:eastAsiaTheme="majorEastAsia" w:hAnsiTheme="majorHAnsi" w:cstheme="majorBidi"/>
      <w:b/>
      <w:sz w:val="40"/>
      <w:szCs w:val="32"/>
      <w:lang w:val="en-CA"/>
    </w:rPr>
  </w:style>
  <w:style w:type="paragraph" w:styleId="Subtitle">
    <w:name w:val="Subtitle"/>
    <w:basedOn w:val="Normal"/>
    <w:next w:val="Normal"/>
    <w:link w:val="SubtitleChar"/>
    <w:uiPriority w:val="11"/>
    <w:qFormat/>
    <w:rsid w:val="00167CB9"/>
    <w:pPr>
      <w:numPr>
        <w:ilvl w:val="1"/>
      </w:numPr>
    </w:pPr>
    <w:rPr>
      <w:rFonts w:eastAsiaTheme="minorEastAsia"/>
      <w:b/>
      <w:color w:val="4472C4" w:themeColor="accent1"/>
      <w:spacing w:val="15"/>
    </w:rPr>
  </w:style>
  <w:style w:type="character" w:customStyle="1" w:styleId="SubtitleChar">
    <w:name w:val="Subtitle Char"/>
    <w:basedOn w:val="DefaultParagraphFont"/>
    <w:link w:val="Subtitle"/>
    <w:uiPriority w:val="11"/>
    <w:rsid w:val="00167CB9"/>
    <w:rPr>
      <w:rFonts w:eastAsiaTheme="minorEastAsia"/>
      <w:b/>
      <w:color w:val="4472C4" w:themeColor="accent1"/>
      <w:spacing w:val="15"/>
      <w:sz w:val="24"/>
    </w:rPr>
  </w:style>
  <w:style w:type="character" w:customStyle="1" w:styleId="Heading2Char">
    <w:name w:val="Heading 2 Char"/>
    <w:basedOn w:val="DefaultParagraphFont"/>
    <w:link w:val="Heading2"/>
    <w:uiPriority w:val="9"/>
    <w:rsid w:val="00415B1C"/>
    <w:rPr>
      <w:rFonts w:asciiTheme="majorHAnsi" w:eastAsiaTheme="majorEastAsia" w:hAnsiTheme="majorHAnsi" w:cstheme="majorBidi"/>
      <w:b/>
      <w:bCs/>
      <w:sz w:val="32"/>
      <w:szCs w:val="32"/>
      <w:lang w:val="en-CA"/>
    </w:rPr>
  </w:style>
  <w:style w:type="character" w:styleId="Hyperlink">
    <w:name w:val="Hyperlink"/>
    <w:basedOn w:val="DefaultParagraphFont"/>
    <w:uiPriority w:val="99"/>
    <w:rsid w:val="00894D49"/>
    <w:rPr>
      <w:rFonts w:cs="Times New Roman"/>
      <w:color w:val="0000FF"/>
      <w:u w:val="single"/>
    </w:rPr>
  </w:style>
  <w:style w:type="paragraph" w:styleId="Header">
    <w:name w:val="header"/>
    <w:basedOn w:val="Normal"/>
    <w:link w:val="HeaderChar"/>
    <w:uiPriority w:val="99"/>
    <w:rsid w:val="00894D49"/>
    <w:pPr>
      <w:tabs>
        <w:tab w:val="center" w:pos="4320"/>
        <w:tab w:val="right" w:pos="8640"/>
      </w:tabs>
    </w:pPr>
  </w:style>
  <w:style w:type="character" w:customStyle="1" w:styleId="HeaderChar">
    <w:name w:val="Header Char"/>
    <w:basedOn w:val="DefaultParagraphFont"/>
    <w:link w:val="Header"/>
    <w:uiPriority w:val="99"/>
    <w:rsid w:val="00894D49"/>
    <w:rPr>
      <w:rFonts w:eastAsia="Times New Roman" w:cs="Times New Roman"/>
      <w:sz w:val="24"/>
      <w:szCs w:val="20"/>
    </w:rPr>
  </w:style>
  <w:style w:type="paragraph" w:styleId="ListParagraph">
    <w:name w:val="List Paragraph"/>
    <w:basedOn w:val="Normal"/>
    <w:uiPriority w:val="34"/>
    <w:qFormat/>
    <w:rsid w:val="00894D49"/>
    <w:pPr>
      <w:ind w:left="720"/>
    </w:pPr>
  </w:style>
  <w:style w:type="character" w:styleId="Strong">
    <w:name w:val="Strong"/>
    <w:basedOn w:val="DefaultParagraphFont"/>
    <w:uiPriority w:val="22"/>
    <w:qFormat/>
    <w:rsid w:val="00894D49"/>
    <w:rPr>
      <w:b/>
      <w:bCs/>
    </w:rPr>
  </w:style>
  <w:style w:type="paragraph" w:styleId="Footer">
    <w:name w:val="footer"/>
    <w:basedOn w:val="Normal"/>
    <w:link w:val="FooterChar"/>
    <w:uiPriority w:val="99"/>
    <w:unhideWhenUsed/>
    <w:rsid w:val="00894D49"/>
    <w:pPr>
      <w:tabs>
        <w:tab w:val="center" w:pos="4680"/>
        <w:tab w:val="right" w:pos="9360"/>
      </w:tabs>
    </w:pPr>
  </w:style>
  <w:style w:type="character" w:customStyle="1" w:styleId="FooterChar">
    <w:name w:val="Footer Char"/>
    <w:basedOn w:val="DefaultParagraphFont"/>
    <w:link w:val="Footer"/>
    <w:uiPriority w:val="99"/>
    <w:rsid w:val="00894D49"/>
    <w:rPr>
      <w:rFonts w:eastAsia="Times New Roman" w:cs="Times New Roman"/>
      <w:sz w:val="24"/>
      <w:szCs w:val="20"/>
    </w:rPr>
  </w:style>
  <w:style w:type="table" w:styleId="TableGrid">
    <w:name w:val="Table Grid"/>
    <w:basedOn w:val="TableNormal"/>
    <w:uiPriority w:val="59"/>
    <w:rsid w:val="00894D49"/>
    <w:pPr>
      <w:spacing w:after="0" w:line="240" w:lineRule="auto"/>
    </w:pPr>
    <w:rPr>
      <w:rFonts w:eastAsia="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94D49"/>
    <w:pPr>
      <w:widowControl/>
      <w:autoSpaceDE/>
      <w:autoSpaceDN/>
      <w:adjustRightInd/>
    </w:pPr>
    <w:rPr>
      <w:rFonts w:ascii="Calibri" w:eastAsiaTheme="minorHAnsi" w:hAnsi="Calibri" w:cs="Calibri"/>
      <w:sz w:val="22"/>
      <w:szCs w:val="22"/>
    </w:rPr>
  </w:style>
  <w:style w:type="table" w:styleId="PlainTable5">
    <w:name w:val="Plain Table 5"/>
    <w:basedOn w:val="TableNormal"/>
    <w:uiPriority w:val="45"/>
    <w:rsid w:val="00894D49"/>
    <w:pPr>
      <w:spacing w:after="0" w:line="240" w:lineRule="auto"/>
    </w:pPr>
    <w:rPr>
      <w:rFonts w:eastAsia="Times New Roman"/>
      <w:lang w:val="en-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7F2A6D"/>
    <w:rPr>
      <w:sz w:val="16"/>
      <w:szCs w:val="16"/>
    </w:rPr>
  </w:style>
  <w:style w:type="paragraph" w:styleId="CommentText">
    <w:name w:val="annotation text"/>
    <w:basedOn w:val="Normal"/>
    <w:link w:val="CommentTextChar"/>
    <w:uiPriority w:val="99"/>
    <w:unhideWhenUsed/>
    <w:rsid w:val="007F2A6D"/>
    <w:rPr>
      <w:sz w:val="20"/>
    </w:rPr>
  </w:style>
  <w:style w:type="character" w:customStyle="1" w:styleId="CommentTextChar">
    <w:name w:val="Comment Text Char"/>
    <w:basedOn w:val="DefaultParagraphFont"/>
    <w:link w:val="CommentText"/>
    <w:uiPriority w:val="99"/>
    <w:rsid w:val="007F2A6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2A6D"/>
    <w:rPr>
      <w:b/>
      <w:bCs/>
    </w:rPr>
  </w:style>
  <w:style w:type="character" w:customStyle="1" w:styleId="CommentSubjectChar">
    <w:name w:val="Comment Subject Char"/>
    <w:basedOn w:val="CommentTextChar"/>
    <w:link w:val="CommentSubject"/>
    <w:uiPriority w:val="99"/>
    <w:semiHidden/>
    <w:rsid w:val="007F2A6D"/>
    <w:rPr>
      <w:rFonts w:eastAsia="Times New Roman" w:cs="Times New Roman"/>
      <w:b/>
      <w:bCs/>
      <w:sz w:val="20"/>
      <w:szCs w:val="20"/>
    </w:rPr>
  </w:style>
  <w:style w:type="paragraph" w:styleId="NormalWeb">
    <w:name w:val="Normal (Web)"/>
    <w:basedOn w:val="Normal"/>
    <w:uiPriority w:val="99"/>
    <w:semiHidden/>
    <w:unhideWhenUsed/>
    <w:rsid w:val="006D09B4"/>
    <w:pPr>
      <w:widowControl/>
      <w:autoSpaceDE/>
      <w:autoSpaceDN/>
      <w:adjustRightInd/>
      <w:spacing w:before="100" w:beforeAutospacing="1" w:after="100" w:afterAutospacing="1"/>
    </w:pPr>
    <w:rPr>
      <w:rFonts w:ascii="Times New Roman" w:hAnsi="Times New Roman"/>
      <w:szCs w:val="24"/>
    </w:rPr>
  </w:style>
  <w:style w:type="paragraph" w:customStyle="1" w:styleId="Maindescriptiontext">
    <w:name w:val="Main description text"/>
    <w:basedOn w:val="Normal"/>
    <w:uiPriority w:val="99"/>
    <w:rsid w:val="32204C3C"/>
    <w:pPr>
      <w:spacing w:line="360" w:lineRule="atLeast"/>
    </w:pPr>
    <w:rPr>
      <w:rFonts w:eastAsia="Arial" w:cstheme="minorBidi"/>
      <w:color w:val="000000" w:themeColor="text1"/>
      <w:sz w:val="28"/>
      <w:szCs w:val="28"/>
    </w:rPr>
  </w:style>
  <w:style w:type="character" w:customStyle="1" w:styleId="normaltextrun">
    <w:name w:val="normaltextrun"/>
    <w:basedOn w:val="DefaultParagraphFont"/>
    <w:uiPriority w:val="1"/>
    <w:rsid w:val="32204C3C"/>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92707F"/>
    <w:rPr>
      <w:rFonts w:asciiTheme="majorHAnsi" w:eastAsiaTheme="majorEastAsia" w:hAnsiTheme="majorHAnsi" w:cstheme="majorBidi"/>
      <w:b/>
      <w:sz w:val="28"/>
      <w:szCs w:val="24"/>
      <w:lang w:val="en-CA"/>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1A043E"/>
    <w:rPr>
      <w:color w:val="2B579A"/>
      <w:shd w:val="clear" w:color="auto" w:fill="E1DFDD"/>
    </w:rPr>
  </w:style>
  <w:style w:type="character" w:styleId="UnresolvedMention">
    <w:name w:val="Unresolved Mention"/>
    <w:basedOn w:val="DefaultParagraphFont"/>
    <w:uiPriority w:val="99"/>
    <w:semiHidden/>
    <w:unhideWhenUsed/>
    <w:rsid w:val="00652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7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dentaffairs@uoguelph.ca" TargetMode="External"/><Relationship Id="rId18" Type="http://schemas.openxmlformats.org/officeDocument/2006/relationships/hyperlink" Target="mailto:mmccaffe@uoguelph.ca" TargetMode="External"/><Relationship Id="rId26" Type="http://schemas.openxmlformats.org/officeDocument/2006/relationships/hyperlink" Target="mailto:mhamil10@uoguelph.ca" TargetMode="External"/><Relationship Id="rId39" Type="http://schemas.openxmlformats.org/officeDocument/2006/relationships/hyperlink" Target="https://en.wikipedia.org/wiki/Canadian_Federation_of_Students" TargetMode="External"/><Relationship Id="rId21" Type="http://schemas.openxmlformats.org/officeDocument/2006/relationships/hyperlink" Target="mailto:rrandle@uoguelph.ca" TargetMode="External"/><Relationship Id="rId34" Type="http://schemas.openxmlformats.org/officeDocument/2006/relationships/hyperlink" Target="mailto:aparaman@uoguelph.ca" TargetMode="External"/><Relationship Id="rId42" Type="http://schemas.openxmlformats.org/officeDocument/2006/relationships/hyperlink" Target="https://guides.lib.uoguelph.ca/accessibility" TargetMode="External"/><Relationship Id="rId47" Type="http://schemas.openxmlformats.org/officeDocument/2006/relationships/header" Target="header1.xml"/><Relationship Id="rId50" Type="http://schemas.openxmlformats.org/officeDocument/2006/relationships/footer" Target="footer2.xml"/><Relationship Id="rId55" Type="http://schemas.microsoft.com/office/2019/05/relationships/documenttasks" Target="documenttasks/documenttasks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johatnic@uoguelph.ca" TargetMode="External"/><Relationship Id="rId29" Type="http://schemas.openxmlformats.org/officeDocument/2006/relationships/hyperlink" Target="mailto:roldham@uoguelph.ca" TargetMode="External"/><Relationship Id="rId11" Type="http://schemas.openxmlformats.org/officeDocument/2006/relationships/image" Target="media/image2.png"/><Relationship Id="rId24" Type="http://schemas.openxmlformats.org/officeDocument/2006/relationships/hyperlink" Target="mailto:bnguye10@uoguelph.ca" TargetMode="External"/><Relationship Id="rId32" Type="http://schemas.openxmlformats.org/officeDocument/2006/relationships/hyperlink" Target="mailto:csavpacademic@uoguelph.ca" TargetMode="External"/><Relationship Id="rId37" Type="http://schemas.openxmlformats.org/officeDocument/2006/relationships/hyperlink" Target="mailto:gwehrle@uoguelph.ca" TargetMode="External"/><Relationship Id="rId40" Type="http://schemas.openxmlformats.org/officeDocument/2006/relationships/hyperlink" Target="https://guides.lib.uoguelph.ca" TargetMode="External"/><Relationship Id="rId45" Type="http://schemas.openxmlformats.org/officeDocument/2006/relationships/hyperlink" Target="https://guides.lib.uoguelph.ca/student-accessibility"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mailto:roldham@uoguelph.ca" TargetMode="External"/><Relationship Id="rId31" Type="http://schemas.openxmlformats.org/officeDocument/2006/relationships/hyperlink" Target="mailto:gsavpaca@uoguelph.ca" TargetMode="External"/><Relationship Id="rId44" Type="http://schemas.openxmlformats.org/officeDocument/2006/relationships/hyperlink" Target="https://guides.lib.uoguelph.ca/accessiblepressbooks" TargetMode="External"/><Relationship Id="rId52"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oguelph.ca/studentaffairs/compulsory-non-tuition-fees-protocol" TargetMode="External"/><Relationship Id="rId22" Type="http://schemas.openxmlformats.org/officeDocument/2006/relationships/hyperlink" Target="mailto:lli31@uoguelph.ca" TargetMode="External"/><Relationship Id="rId27" Type="http://schemas.openxmlformats.org/officeDocument/2006/relationships/hyperlink" Target="mailto:csavpacademic@uoguelph.ca" TargetMode="External"/><Relationship Id="rId30" Type="http://schemas.openxmlformats.org/officeDocument/2006/relationships/hyperlink" Target="mailto:Jmarvin@uoguelph.ca" TargetMode="External"/><Relationship Id="rId35" Type="http://schemas.openxmlformats.org/officeDocument/2006/relationships/hyperlink" Target="mailto:astuar02@uoguelph.ca" TargetMode="External"/><Relationship Id="rId43" Type="http://schemas.openxmlformats.org/officeDocument/2006/relationships/hyperlink" Target="https://guides.lib.uoguelph.ca/AccessibleWordDoc"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uoguelph.ca/secretariat/policy-26-compulsory-non-tuition-ancillary-fees-protocol-university-guelph" TargetMode="External"/><Relationship Id="rId17" Type="http://schemas.openxmlformats.org/officeDocument/2006/relationships/hyperlink" Target="mailto:lindseyr@uoguelph.ca" TargetMode="External"/><Relationship Id="rId25" Type="http://schemas.openxmlformats.org/officeDocument/2006/relationships/hyperlink" Target="mailto:eclark24@uoguelph.ca" TargetMode="External"/><Relationship Id="rId33" Type="http://schemas.openxmlformats.org/officeDocument/2006/relationships/hyperlink" Target="mailto:ahinchli@uoguelph.ca" TargetMode="External"/><Relationship Id="rId38" Type="http://schemas.openxmlformats.org/officeDocument/2006/relationships/hyperlink" Target="mailto:aelwi@uoguelph.ca" TargetMode="External"/><Relationship Id="rId46" Type="http://schemas.openxmlformats.org/officeDocument/2006/relationships/hyperlink" Target="https://guides.lib.uoguelph.ca/c.php?g=733806&amp;p=5295029" TargetMode="External"/><Relationship Id="rId20" Type="http://schemas.openxmlformats.org/officeDocument/2006/relationships/hyperlink" Target="mailto:gsavpext@uoguelph.ca" TargetMode="External"/><Relationship Id="rId41" Type="http://schemas.openxmlformats.org/officeDocument/2006/relationships/hyperlink" Target="https://learningcommons.lib.uoguelph.c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jmarvin@uoguelph.ca" TargetMode="External"/><Relationship Id="rId23" Type="http://schemas.openxmlformats.org/officeDocument/2006/relationships/hyperlink" Target="mailto:whasan@uoguelph.ca" TargetMode="External"/><Relationship Id="rId28" Type="http://schemas.openxmlformats.org/officeDocument/2006/relationships/hyperlink" Target="mailto:johatnic@uoguelph.ca" TargetMode="External"/><Relationship Id="rId36" Type="http://schemas.openxmlformats.org/officeDocument/2006/relationships/hyperlink" Target="mailto:piya@uoguelph.ca" TargetMode="External"/><Relationship Id="rId4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9AD6EC0-61A8-4133-89C6-A86910503AAA}">
    <t:Anchor>
      <t:Comment id="1187520646"/>
    </t:Anchor>
    <t:History>
      <t:Event id="{E750F949-2B77-4C64-9E8F-D348DAA9ABB4}" time="2024-10-09T16:05:21.658Z">
        <t:Attribution userId="S::roldham@uoguelph.ca::1b888013-0d65-4015-b2de-9daf330e1729" userProvider="AD" userName="Randy Oldham"/>
        <t:Anchor>
          <t:Comment id="1187520646"/>
        </t:Anchor>
        <t:Create/>
      </t:Event>
      <t:Event id="{75A57024-3EBE-494D-B222-CEB09B80E5C6}" time="2024-10-09T16:05:21.658Z">
        <t:Attribution userId="S::roldham@uoguelph.ca::1b888013-0d65-4015-b2de-9daf330e1729" userProvider="AD" userName="Randy Oldham"/>
        <t:Anchor>
          <t:Comment id="1187520646"/>
        </t:Anchor>
        <t:Assign userId="S::johatnic@uoguelph.ca::50af43d4-87ba-4b1a-a17d-7156ba689736" userProvider="AD" userName="Joannah O'Hatnick"/>
      </t:Event>
      <t:Event id="{73D4852E-A72B-47A8-9DFE-51CE9BAE224B}" time="2024-10-09T16:05:21.658Z">
        <t:Attribution userId="S::roldham@uoguelph.ca::1b888013-0d65-4015-b2de-9daf330e1729" userProvider="AD" userName="Randy Oldham"/>
        <t:Anchor>
          <t:Comment id="1187520646"/>
        </t:Anchor>
        <t:SetTitle title="@Joannah O'Hatnick make this a bit clearer please"/>
      </t:Event>
      <t:Event id="{BEB5FD6F-79F0-4954-A3D1-D49A4E8EE617}" time="2024-10-10T19:13:20.397Z">
        <t:Attribution userId="S::johatnic@uoguelph.ca::50af43d4-87ba-4b1a-a17d-7156ba689736" userProvider="AD" userName="Joannah O'Hatnic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2E09C0DD46F44868A530A7015497A" ma:contentTypeVersion="19" ma:contentTypeDescription="Create a new document." ma:contentTypeScope="" ma:versionID="70f4fe900848ceaaf3aaed6546be8fcd">
  <xsd:schema xmlns:xsd="http://www.w3.org/2001/XMLSchema" xmlns:xs="http://www.w3.org/2001/XMLSchema" xmlns:p="http://schemas.microsoft.com/office/2006/metadata/properties" xmlns:ns2="fade9029-9bea-4035-adb6-3beb259bb1ed" xmlns:ns3="fafffe2b-fe0c-407f-8994-8c236c722d1b" targetNamespace="http://schemas.microsoft.com/office/2006/metadata/properties" ma:root="true" ma:fieldsID="b5a089301ee7002ee83517dfd3e0789c" ns2:_="" ns3:_="">
    <xsd:import namespace="fade9029-9bea-4035-adb6-3beb259bb1ed"/>
    <xsd:import namespace="fafffe2b-fe0c-407f-8994-8c236c722d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Thumbnail"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e9029-9bea-4035-adb6-3beb259bb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humbnail" ma:index="20" nillable="true" ma:displayName="Thumbnail" ma:internalName="Thumbnail">
      <xsd:simpleType>
        <xsd:restriction base="dms:Unknown"/>
      </xsd:simpleType>
    </xsd:element>
    <xsd:element name="Image" ma:index="21" nillable="true" ma:displayName="Image"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ffe2b-fe0c-407f-8994-8c236c722d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b64bc1-92e3-407d-a365-21d42ac2389c}" ma:internalName="TaxCatchAll" ma:showField="CatchAllData" ma:web="fafffe2b-fe0c-407f-8994-8c236c722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fffe2b-fe0c-407f-8994-8c236c722d1b">
      <UserInfo>
        <DisplayName/>
        <AccountId xsi:nil="true"/>
        <AccountType/>
      </UserInfo>
    </SharedWithUsers>
    <Thumbnail xmlns="fade9029-9bea-4035-adb6-3beb259bb1ed" xsi:nil="true"/>
    <TaxCatchAll xmlns="fafffe2b-fe0c-407f-8994-8c236c722d1b" xsi:nil="true"/>
    <lcf76f155ced4ddcb4097134ff3c332f xmlns="fade9029-9bea-4035-adb6-3beb259bb1ed">
      <Terms xmlns="http://schemas.microsoft.com/office/infopath/2007/PartnerControls"/>
    </lcf76f155ced4ddcb4097134ff3c332f>
    <Image xmlns="fade9029-9bea-4035-adb6-3beb259bb1ed" xsi:nil="true"/>
  </documentManagement>
</p:properties>
</file>

<file path=customXml/itemProps1.xml><?xml version="1.0" encoding="utf-8"?>
<ds:datastoreItem xmlns:ds="http://schemas.openxmlformats.org/officeDocument/2006/customXml" ds:itemID="{EC14D506-B284-4806-8FC7-0A29FF0C3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e9029-9bea-4035-adb6-3beb259bb1ed"/>
    <ds:schemaRef ds:uri="fafffe2b-fe0c-407f-8994-8c236c722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8A44D-1EFA-4CC3-B864-3ED779D864CF}">
  <ds:schemaRefs>
    <ds:schemaRef ds:uri="http://schemas.microsoft.com/sharepoint/v3/contenttype/forms"/>
  </ds:schemaRefs>
</ds:datastoreItem>
</file>

<file path=customXml/itemProps3.xml><?xml version="1.0" encoding="utf-8"?>
<ds:datastoreItem xmlns:ds="http://schemas.openxmlformats.org/officeDocument/2006/customXml" ds:itemID="{F271A692-513F-4110-92DA-04123C95CBA0}">
  <ds:schemaRefs>
    <ds:schemaRef ds:uri="http://schemas.microsoft.com/office/2006/metadata/properties"/>
    <ds:schemaRef ds:uri="http://schemas.microsoft.com/office/infopath/2007/PartnerControls"/>
    <ds:schemaRef ds:uri="fafffe2b-fe0c-407f-8994-8c236c722d1b"/>
    <ds:schemaRef ds:uri="fade9029-9bea-4035-adb6-3beb259bb1e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5421</Words>
  <Characters>30902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McLaughlin Library Student Services Fee Report 2023-2024</dc:title>
  <dc:subject/>
  <dc:creator>Jessica Westlake</dc:creator>
  <cp:keywords/>
  <dc:description/>
  <cp:lastModifiedBy>Ryan Moore</cp:lastModifiedBy>
  <cp:revision>427</cp:revision>
  <dcterms:created xsi:type="dcterms:W3CDTF">2023-11-11T06:41:00Z</dcterms:created>
  <dcterms:modified xsi:type="dcterms:W3CDTF">2025-01-28T18:25:00Z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0x0101007072E09C0DD46F44868A530A7015497A</vt:lpwstr>
  </property>
  <property fmtid="{D5CDD505-2E9C-101B-9397-08002B2CF9AE}" pid="3" name="Order">
    <vt:r8>829400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